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bookmarkStart w:id="0" w:name="_GoBack"/>
      <w:r>
        <w:rPr>
          <w:rFonts w:hint="eastAsia" w:ascii="Times New Roman" w:hAnsi="Times New Roman" w:eastAsia="新宋体"/>
          <w:b/>
          <w:sz w:val="30"/>
          <w:szCs w:val="30"/>
        </w:rPr>
        <w:t>2019年北京市中考历史试卷</w:t>
      </w:r>
    </w:p>
    <w:bookmarkEnd w:id="0"/>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1．考古发现是研究历史的重要证据。陕西西安半坡遗址出土的以下石器说明半坡原始居民（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5134610" cy="1362075"/>
            <wp:effectExtent l="0" t="0" r="8890" b="9525"/>
            <wp:docPr id="20"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菁优网：http://www.jyeoo.com"/>
                    <pic:cNvPicPr>
                      <a:picLocks noChangeAspect="1"/>
                    </pic:cNvPicPr>
                  </pic:nvPicPr>
                  <pic:blipFill>
                    <a:blip r:embed="rId10"/>
                    <a:stretch>
                      <a:fillRect/>
                    </a:stretch>
                  </pic:blipFill>
                  <pic:spPr>
                    <a:xfrm>
                      <a:off x="0" y="0"/>
                      <a:ext cx="5134610" cy="13620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A．已从事农业生产</w:t>
      </w:r>
    </w:p>
    <w:p>
      <w:pPr>
        <w:tabs>
          <w:tab w:val="left" w:pos="4400"/>
        </w:tabs>
        <w:spacing w:line="360" w:lineRule="auto"/>
        <w:ind w:firstLine="273" w:firstLineChars="130"/>
        <w:jc w:val="left"/>
      </w:pPr>
      <w:r>
        <w:rPr>
          <w:rFonts w:hint="eastAsia" w:ascii="Times New Roman" w:hAnsi="Times New Roman" w:eastAsia="新宋体"/>
          <w:sz w:val="21"/>
          <w:szCs w:val="21"/>
        </w:rPr>
        <w:t>B．以捕鱼狩猎为生</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C．住半地穴式房屋</w:t>
      </w:r>
    </w:p>
    <w:p>
      <w:pPr>
        <w:tabs>
          <w:tab w:val="left" w:pos="4400"/>
        </w:tabs>
        <w:spacing w:line="360" w:lineRule="auto"/>
        <w:ind w:firstLine="273" w:firstLineChars="130"/>
        <w:jc w:val="left"/>
      </w:pPr>
      <w:r>
        <w:rPr>
          <w:rFonts w:hint="eastAsia" w:ascii="Times New Roman" w:hAnsi="Times New Roman" w:eastAsia="新宋体"/>
          <w:sz w:val="21"/>
          <w:szCs w:val="21"/>
        </w:rPr>
        <w:t>D．会人工种植水稻</w:t>
      </w:r>
    </w:p>
    <w:p>
      <w:pPr>
        <w:spacing w:line="360" w:lineRule="auto"/>
        <w:ind w:left="273" w:hanging="273" w:hangingChars="130"/>
      </w:pPr>
      <w:r>
        <w:rPr>
          <w:rFonts w:hint="eastAsia" w:ascii="Times New Roman" w:hAnsi="Times New Roman" w:eastAsia="新宋体"/>
          <w:sz w:val="21"/>
          <w:szCs w:val="21"/>
        </w:rPr>
        <w:t>2．一位历史学家说，秦始皇的残酷无道达到离奇的境界；可是他统一中国的工作，用长远的眼光设计，又用精到的手腕完成。以下史实能支持后一种观点的是（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实行郡县制</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建造阿房宫</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统一度量衡</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修建骊山陵</w:t>
      </w:r>
    </w:p>
    <w:p>
      <w:pPr>
        <w:numPr>
          <w:ilvl w:val="0"/>
          <w:numId w:val="1"/>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1"/>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②④</w:t>
      </w:r>
    </w:p>
    <w:p>
      <w:pPr>
        <w:spacing w:line="360" w:lineRule="auto"/>
        <w:ind w:left="273" w:hanging="273" w:hangingChars="130"/>
      </w:pPr>
      <w:r>
        <w:rPr>
          <w:rFonts w:hint="eastAsia" w:ascii="Times New Roman" w:hAnsi="Times New Roman" w:eastAsia="新宋体"/>
          <w:sz w:val="21"/>
          <w:szCs w:val="21"/>
        </w:rPr>
        <w:t>3．“自古书契多编以竹简，其用缣帛者谓之为纸。缣贵而简重，并不便于人……用树肤、麻头及弊布、鱼网以为纸。”下列人物中促成这一变化的是（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A．李冰</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B．蔡伦</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C．祖冲之</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D．毕昇</w:t>
      </w:r>
    </w:p>
    <w:p>
      <w:pPr>
        <w:spacing w:line="360" w:lineRule="auto"/>
        <w:ind w:left="273" w:hanging="273" w:hangingChars="130"/>
      </w:pPr>
      <w:r>
        <w:rPr>
          <w:rFonts w:hint="eastAsia" w:ascii="Times New Roman" w:hAnsi="Times New Roman" w:eastAsia="新宋体"/>
          <w:sz w:val="21"/>
          <w:szCs w:val="21"/>
        </w:rPr>
        <w:t>4．如图示意图反映出（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448810" cy="1304925"/>
            <wp:effectExtent l="0" t="0" r="8890" b="9525"/>
            <wp:docPr id="19"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 descr="菁优网：http://www.jyeoo.com"/>
                    <pic:cNvPicPr>
                      <a:picLocks noChangeAspect="1"/>
                    </pic:cNvPicPr>
                  </pic:nvPicPr>
                  <pic:blipFill>
                    <a:blip r:embed="rId11"/>
                    <a:stretch>
                      <a:fillRect/>
                    </a:stretch>
                  </pic:blipFill>
                  <pic:spPr>
                    <a:xfrm>
                      <a:off x="0" y="0"/>
                      <a:ext cx="4448810" cy="130492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A．东汉末年军阀割据</w:t>
      </w:r>
    </w:p>
    <w:p>
      <w:pPr>
        <w:tabs>
          <w:tab w:val="left" w:pos="4400"/>
        </w:tabs>
        <w:spacing w:line="360" w:lineRule="auto"/>
        <w:ind w:firstLine="273" w:firstLineChars="130"/>
        <w:jc w:val="left"/>
      </w:pPr>
      <w:r>
        <w:rPr>
          <w:rFonts w:hint="eastAsia" w:ascii="Times New Roman" w:hAnsi="Times New Roman" w:eastAsia="新宋体"/>
          <w:sz w:val="21"/>
          <w:szCs w:val="21"/>
        </w:rPr>
        <w:t>B．三国鼎立局面形成</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C．统一趋势不断加强</w:t>
      </w:r>
    </w:p>
    <w:p>
      <w:pPr>
        <w:tabs>
          <w:tab w:val="left" w:pos="4400"/>
        </w:tabs>
        <w:spacing w:line="360" w:lineRule="auto"/>
        <w:ind w:firstLine="273" w:firstLineChars="130"/>
        <w:jc w:val="left"/>
      </w:pPr>
      <w:r>
        <w:rPr>
          <w:rFonts w:hint="eastAsia" w:ascii="Times New Roman" w:hAnsi="Times New Roman" w:eastAsia="新宋体"/>
          <w:sz w:val="21"/>
          <w:szCs w:val="21"/>
        </w:rPr>
        <w:t>D．魏晋时期政权并立</w:t>
      </w:r>
    </w:p>
    <w:p>
      <w:pPr>
        <w:spacing w:line="360" w:lineRule="auto"/>
        <w:ind w:left="273" w:hanging="273" w:hangingChars="130"/>
      </w:pPr>
      <w:r>
        <w:rPr>
          <w:rFonts w:hint="eastAsia" w:ascii="Times New Roman" w:hAnsi="Times New Roman" w:eastAsia="新宋体"/>
          <w:sz w:val="21"/>
          <w:szCs w:val="21"/>
        </w:rPr>
        <w:t>5．阅读如表材料，可以比较出长城和大运河的共同点是（　　）</w:t>
      </w:r>
    </w:p>
    <w:p>
      <w:pPr>
        <w:tabs>
          <w:tab w:val="left" w:pos="4400"/>
        </w:tabs>
        <w:spacing w:line="360" w:lineRule="auto"/>
        <w:jc w:val="left"/>
      </w:pPr>
      <w:r>
        <w:drawing>
          <wp:inline distT="0" distB="0" distL="114300" distR="114300">
            <wp:extent cx="5027295" cy="979170"/>
            <wp:effectExtent l="0" t="0" r="1905" b="1143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2"/>
                    <a:stretch>
                      <a:fillRect/>
                    </a:stretch>
                  </pic:blipFill>
                  <pic:spPr>
                    <a:xfrm>
                      <a:off x="0" y="0"/>
                      <a:ext cx="5027295" cy="979170"/>
                    </a:xfrm>
                    <a:prstGeom prst="rect">
                      <a:avLst/>
                    </a:prstGeom>
                    <a:noFill/>
                    <a:ln>
                      <a:noFill/>
                    </a:ln>
                  </pic:spPr>
                </pic:pic>
              </a:graphicData>
            </a:graphic>
          </wp:inline>
        </w:drawing>
      </w:r>
    </w:p>
    <w:p>
      <w:pPr>
        <w:tabs>
          <w:tab w:val="left" w:pos="4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A．抵御了匈奴侵扰</w:t>
      </w:r>
    </w:p>
    <w:p>
      <w:pPr>
        <w:tabs>
          <w:tab w:val="left" w:pos="4400"/>
        </w:tabs>
        <w:spacing w:line="360" w:lineRule="auto"/>
        <w:jc w:val="left"/>
      </w:pPr>
      <w:r>
        <w:rPr>
          <w:rFonts w:hint="eastAsia" w:ascii="Times New Roman" w:hAnsi="Times New Roman" w:eastAsia="新宋体"/>
          <w:sz w:val="21"/>
          <w:szCs w:val="21"/>
        </w:rPr>
        <w:t>B．削弱诸侯国势力</w:t>
      </w:r>
      <w:r>
        <w:tab/>
      </w:r>
    </w:p>
    <w:p>
      <w:pPr>
        <w:tabs>
          <w:tab w:val="left" w:pos="4400"/>
        </w:tabs>
        <w:spacing w:line="360" w:lineRule="auto"/>
        <w:jc w:val="left"/>
        <w:rPr>
          <w:rFonts w:hint="eastAsia" w:ascii="Times New Roman" w:hAnsi="Times New Roman" w:eastAsia="新宋体"/>
          <w:sz w:val="21"/>
          <w:szCs w:val="21"/>
        </w:rPr>
      </w:pPr>
      <w:r>
        <w:rPr>
          <w:rFonts w:hint="eastAsia" w:ascii="Times New Roman" w:hAnsi="Times New Roman" w:eastAsia="新宋体"/>
          <w:sz w:val="21"/>
          <w:szCs w:val="21"/>
        </w:rPr>
        <w:t>C．促进了南北交流</w:t>
      </w:r>
    </w:p>
    <w:p>
      <w:pPr>
        <w:tabs>
          <w:tab w:val="left" w:pos="4400"/>
        </w:tabs>
        <w:spacing w:line="360" w:lineRule="auto"/>
        <w:jc w:val="left"/>
      </w:pPr>
      <w:r>
        <w:rPr>
          <w:rFonts w:hint="eastAsia" w:ascii="Times New Roman" w:hAnsi="Times New Roman" w:eastAsia="新宋体"/>
          <w:sz w:val="21"/>
          <w:szCs w:val="21"/>
        </w:rPr>
        <w:t>D．有利于巩固统一</w:t>
      </w:r>
    </w:p>
    <w:p>
      <w:pPr>
        <w:spacing w:line="360" w:lineRule="auto"/>
        <w:ind w:left="273" w:hanging="273" w:hangingChars="130"/>
      </w:pPr>
      <w:r>
        <w:rPr>
          <w:rFonts w:hint="eastAsia" w:ascii="Times New Roman" w:hAnsi="Times New Roman" w:eastAsia="新宋体"/>
          <w:sz w:val="21"/>
          <w:szCs w:val="21"/>
        </w:rPr>
        <w:t>6．一位同学在学习唐朝历史后，拟定了一副对联（见图），橫批应为（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904875" cy="1314450"/>
            <wp:effectExtent l="0" t="0" r="9525" b="0"/>
            <wp:docPr id="17"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descr="菁优网：http://www.jyeoo.com"/>
                    <pic:cNvPicPr>
                      <a:picLocks noChangeAspect="1"/>
                    </pic:cNvPicPr>
                  </pic:nvPicPr>
                  <pic:blipFill>
                    <a:blip r:embed="rId13"/>
                    <a:stretch>
                      <a:fillRect/>
                    </a:stretch>
                  </pic:blipFill>
                  <pic:spPr>
                    <a:xfrm>
                      <a:off x="0" y="0"/>
                      <a:ext cx="904875" cy="13144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A．海路通达</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B．经济繁荣</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C．民族和睦</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D．文明互鉴</w:t>
      </w:r>
    </w:p>
    <w:p>
      <w:pPr>
        <w:spacing w:line="360" w:lineRule="auto"/>
        <w:ind w:left="273" w:hanging="273" w:hangingChars="130"/>
      </w:pPr>
      <w:r>
        <w:rPr>
          <w:rFonts w:hint="eastAsia" w:ascii="Times New Roman" w:hAnsi="Times New Roman" w:eastAsia="新宋体"/>
          <w:sz w:val="21"/>
          <w:szCs w:val="21"/>
        </w:rPr>
        <w:t>7．北宋时期，最高军事机构枢密院的正副长官累计超过200人，其中文臣出身者162人，武将出身者39人。这说明北宋（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A．与辽保持长期的和平</w:t>
      </w:r>
    </w:p>
    <w:p>
      <w:pPr>
        <w:tabs>
          <w:tab w:val="left" w:pos="4400"/>
        </w:tabs>
        <w:spacing w:line="360" w:lineRule="auto"/>
        <w:ind w:firstLine="273" w:firstLineChars="130"/>
        <w:jc w:val="left"/>
      </w:pPr>
      <w:r>
        <w:rPr>
          <w:rFonts w:hint="eastAsia" w:ascii="Times New Roman" w:hAnsi="Times New Roman" w:eastAsia="新宋体"/>
          <w:sz w:val="21"/>
          <w:szCs w:val="21"/>
        </w:rPr>
        <w:t>B．军队战斗力得到提高</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C．解除统兵将领的兵权</w:t>
      </w:r>
    </w:p>
    <w:p>
      <w:pPr>
        <w:tabs>
          <w:tab w:val="left" w:pos="4400"/>
        </w:tabs>
        <w:spacing w:line="360" w:lineRule="auto"/>
        <w:ind w:firstLine="273" w:firstLineChars="130"/>
        <w:jc w:val="left"/>
      </w:pPr>
      <w:r>
        <w:rPr>
          <w:rFonts w:hint="eastAsia" w:ascii="Times New Roman" w:hAnsi="Times New Roman" w:eastAsia="新宋体"/>
          <w:sz w:val="21"/>
          <w:szCs w:val="21"/>
        </w:rPr>
        <w:t>D．实行重文轻武的政策</w:t>
      </w:r>
    </w:p>
    <w:p>
      <w:pPr>
        <w:spacing w:line="360" w:lineRule="auto"/>
        <w:ind w:left="273" w:hanging="273" w:hangingChars="130"/>
      </w:pPr>
      <w:r>
        <w:rPr>
          <w:rFonts w:hint="eastAsia" w:ascii="Times New Roman" w:hAnsi="Times New Roman" w:eastAsia="新宋体"/>
          <w:sz w:val="21"/>
          <w:szCs w:val="21"/>
        </w:rPr>
        <w:t>8．如图是北京通州辽代墓葬出土的酱釉马镫壶。该壶用北宋定窑技术烧制，造型仿照皮水囊，扁身双孔，便于穿绳携带。这件文物可用于研究（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828675" cy="1123950"/>
            <wp:effectExtent l="0" t="0" r="9525" b="0"/>
            <wp:docPr id="16"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descr="菁优网：http://www.jyeoo.com"/>
                    <pic:cNvPicPr>
                      <a:picLocks noChangeAspect="1"/>
                    </pic:cNvPicPr>
                  </pic:nvPicPr>
                  <pic:blipFill>
                    <a:blip r:embed="rId14"/>
                    <a:stretch>
                      <a:fillRect/>
                    </a:stretch>
                  </pic:blipFill>
                  <pic:spPr>
                    <a:xfrm>
                      <a:off x="0" y="0"/>
                      <a:ext cx="828675" cy="11239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A．辽代农业生产技术的发展</w:t>
      </w:r>
      <w:r>
        <w:tab/>
      </w:r>
    </w:p>
    <w:p>
      <w:pPr>
        <w:spacing w:line="360" w:lineRule="auto"/>
        <w:ind w:firstLine="273" w:firstLineChars="130"/>
        <w:jc w:val="left"/>
      </w:pPr>
      <w:r>
        <w:rPr>
          <w:rFonts w:hint="eastAsia" w:ascii="Times New Roman" w:hAnsi="Times New Roman" w:eastAsia="新宋体"/>
          <w:sz w:val="21"/>
          <w:szCs w:val="21"/>
        </w:rPr>
        <w:t>B．契丹族与汉族的文化交融</w:t>
      </w:r>
      <w:r>
        <w:tab/>
      </w:r>
    </w:p>
    <w:p>
      <w:pPr>
        <w:spacing w:line="360" w:lineRule="auto"/>
        <w:ind w:firstLine="273" w:firstLineChars="130"/>
        <w:jc w:val="left"/>
      </w:pPr>
      <w:r>
        <w:rPr>
          <w:rFonts w:hint="eastAsia" w:ascii="Times New Roman" w:hAnsi="Times New Roman" w:eastAsia="新宋体"/>
          <w:sz w:val="21"/>
          <w:szCs w:val="21"/>
        </w:rPr>
        <w:t>C．宋代都市生活的丰富多彩</w:t>
      </w:r>
      <w:r>
        <w:tab/>
      </w:r>
    </w:p>
    <w:p>
      <w:pPr>
        <w:spacing w:line="360" w:lineRule="auto"/>
        <w:ind w:firstLine="273" w:firstLineChars="130"/>
        <w:jc w:val="left"/>
      </w:pPr>
      <w:r>
        <w:rPr>
          <w:rFonts w:hint="eastAsia" w:ascii="Times New Roman" w:hAnsi="Times New Roman" w:eastAsia="新宋体"/>
          <w:sz w:val="21"/>
          <w:szCs w:val="21"/>
        </w:rPr>
        <w:t>D．蒙古的崛起与元朝的统一</w:t>
      </w:r>
    </w:p>
    <w:p>
      <w:pPr>
        <w:spacing w:line="360" w:lineRule="auto"/>
        <w:ind w:left="273" w:hanging="273" w:hangingChars="130"/>
      </w:pPr>
      <w:r>
        <w:rPr>
          <w:rFonts w:hint="eastAsia" w:ascii="Times New Roman" w:hAnsi="Times New Roman" w:eastAsia="新宋体"/>
          <w:sz w:val="21"/>
          <w:szCs w:val="21"/>
        </w:rPr>
        <w:t>9．时空观念是了解和理解历史的基础。如图示意图中</w:t>
      </w:r>
      <w:r>
        <w:rPr>
          <w:rFonts w:ascii="Cambria Math" w:hAnsi="Cambria Math" w:eastAsia="Cambria Math"/>
          <w:sz w:val="21"/>
          <w:szCs w:val="21"/>
        </w:rPr>
        <w:t>①</w:t>
      </w:r>
      <w:r>
        <w:rPr>
          <w:rFonts w:hint="eastAsia" w:ascii="Times New Roman" w:hAnsi="Times New Roman" w:eastAsia="新宋体"/>
          <w:sz w:val="21"/>
          <w:szCs w:val="21"/>
        </w:rPr>
        <w:t>处可填（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124835" cy="1819275"/>
            <wp:effectExtent l="0" t="0" r="18415" b="9525"/>
            <wp:docPr id="15"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descr="菁优网：http://www.jyeoo.com"/>
                    <pic:cNvPicPr>
                      <a:picLocks noChangeAspect="1"/>
                    </pic:cNvPicPr>
                  </pic:nvPicPr>
                  <pic:blipFill>
                    <a:blip r:embed="rId15"/>
                    <a:stretch>
                      <a:fillRect/>
                    </a:stretch>
                  </pic:blipFill>
                  <pic:spPr>
                    <a:xfrm>
                      <a:off x="0" y="0"/>
                      <a:ext cx="3124835" cy="18192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A．设置台湾府</w:t>
      </w:r>
    </w:p>
    <w:p>
      <w:pPr>
        <w:tabs>
          <w:tab w:val="left" w:pos="4400"/>
        </w:tabs>
        <w:spacing w:line="360" w:lineRule="auto"/>
        <w:ind w:firstLine="273" w:firstLineChars="130"/>
        <w:jc w:val="left"/>
      </w:pPr>
      <w:r>
        <w:rPr>
          <w:rFonts w:hint="eastAsia" w:ascii="Times New Roman" w:hAnsi="Times New Roman" w:eastAsia="新宋体"/>
          <w:sz w:val="21"/>
          <w:szCs w:val="21"/>
        </w:rPr>
        <w:t>B．签订《尼布楚条约》</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C．平定噶尔丹叛乱</w:t>
      </w:r>
    </w:p>
    <w:p>
      <w:pPr>
        <w:tabs>
          <w:tab w:val="left" w:pos="4400"/>
        </w:tabs>
        <w:spacing w:line="360" w:lineRule="auto"/>
        <w:ind w:firstLine="273" w:firstLineChars="130"/>
        <w:jc w:val="left"/>
      </w:pPr>
      <w:r>
        <w:rPr>
          <w:rFonts w:hint="eastAsia" w:ascii="Times New Roman" w:hAnsi="Times New Roman" w:eastAsia="新宋体"/>
          <w:sz w:val="21"/>
          <w:szCs w:val="21"/>
        </w:rPr>
        <w:t>D．实行金瓶掣签制</w:t>
      </w:r>
    </w:p>
    <w:p>
      <w:pPr>
        <w:spacing w:line="360" w:lineRule="auto"/>
        <w:ind w:left="273" w:hanging="273" w:hangingChars="130"/>
      </w:pPr>
      <w:r>
        <w:rPr>
          <w:rFonts w:hint="eastAsia" w:ascii="Times New Roman" w:hAnsi="Times New Roman" w:eastAsia="新宋体"/>
          <w:sz w:val="21"/>
          <w:szCs w:val="21"/>
        </w:rPr>
        <w:t>10．一位同学分类梳理中国古代书籍，其中</w:t>
      </w:r>
      <w:r>
        <w:rPr>
          <w:rFonts w:ascii="Cambria Math" w:hAnsi="Cambria Math" w:eastAsia="Cambria Math"/>
          <w:sz w:val="21"/>
          <w:szCs w:val="21"/>
        </w:rPr>
        <w:t>①</w:t>
      </w:r>
      <w:r>
        <w:rPr>
          <w:rFonts w:hint="eastAsia" w:ascii="Times New Roman" w:hAnsi="Times New Roman" w:eastAsia="新宋体"/>
          <w:sz w:val="21"/>
          <w:szCs w:val="21"/>
        </w:rPr>
        <w:t>处应填（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191635" cy="1371600"/>
            <wp:effectExtent l="0" t="0" r="18415" b="0"/>
            <wp:docPr id="14"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菁优网：http://www.jyeoo.com"/>
                    <pic:cNvPicPr>
                      <a:picLocks noChangeAspect="1"/>
                    </pic:cNvPicPr>
                  </pic:nvPicPr>
                  <pic:blipFill>
                    <a:blip r:embed="rId16"/>
                    <a:stretch>
                      <a:fillRect/>
                    </a:stretch>
                  </pic:blipFill>
                  <pic:spPr>
                    <a:xfrm>
                      <a:off x="0" y="0"/>
                      <a:ext cx="4191635" cy="137160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A．《韩非子》</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B．《兰亭集序》</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C．《窦娥冤》</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D．《农政全书》</w:t>
      </w:r>
    </w:p>
    <w:p>
      <w:pPr>
        <w:spacing w:line="360" w:lineRule="auto"/>
        <w:ind w:left="273" w:hanging="273" w:hangingChars="130"/>
      </w:pPr>
      <w:r>
        <w:rPr>
          <w:rFonts w:hint="eastAsia" w:ascii="Times New Roman" w:hAnsi="Times New Roman" w:eastAsia="新宋体"/>
          <w:sz w:val="21"/>
          <w:szCs w:val="21"/>
        </w:rPr>
        <w:t>11．以下文物按时间先后排序正确的是（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4610735" cy="1276350"/>
            <wp:effectExtent l="0" t="0" r="18415" b="0"/>
            <wp:docPr id="13"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菁优网：http://www.jyeoo.com"/>
                    <pic:cNvPicPr>
                      <a:picLocks noChangeAspect="1"/>
                    </pic:cNvPicPr>
                  </pic:nvPicPr>
                  <pic:blipFill>
                    <a:blip r:embed="rId17"/>
                    <a:stretch>
                      <a:fillRect/>
                    </a:stretch>
                  </pic:blipFill>
                  <pic:spPr>
                    <a:xfrm>
                      <a:off x="0" y="0"/>
                      <a:ext cx="4610735" cy="1276350"/>
                    </a:xfrm>
                    <a:prstGeom prst="rect">
                      <a:avLst/>
                    </a:prstGeom>
                    <a:noFill/>
                    <a:ln>
                      <a:noFill/>
                    </a:ln>
                  </pic:spPr>
                </pic:pic>
              </a:graphicData>
            </a:graphic>
          </wp:inline>
        </w:drawing>
      </w:r>
    </w:p>
    <w:p>
      <w:pPr>
        <w:numPr>
          <w:ilvl w:val="0"/>
          <w:numId w:val="2"/>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①②③④</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②③④①</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②①④③</w:t>
      </w:r>
    </w:p>
    <w:p>
      <w:pPr>
        <w:numPr>
          <w:ilvl w:val="0"/>
          <w:numId w:val="2"/>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①②④③</w:t>
      </w:r>
    </w:p>
    <w:p>
      <w:pPr>
        <w:spacing w:line="360" w:lineRule="auto"/>
        <w:ind w:left="273" w:hanging="273" w:hangingChars="130"/>
      </w:pPr>
      <w:r>
        <w:rPr>
          <w:rFonts w:hint="eastAsia" w:ascii="Times New Roman" w:hAnsi="Times New Roman" w:eastAsia="新宋体"/>
          <w:sz w:val="21"/>
          <w:szCs w:val="21"/>
        </w:rPr>
        <w:t>12．1839年，一位在广东的外国人说，鸦片是在最彻底的手段下被销毁了……全部事务的处理，在人类历史上必将永远是一个最为卓越的事件。他所说的事件是（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A．戚继光抗倭</w:t>
      </w:r>
    </w:p>
    <w:p>
      <w:pPr>
        <w:tabs>
          <w:tab w:val="left" w:pos="4400"/>
        </w:tabs>
        <w:spacing w:line="360" w:lineRule="auto"/>
        <w:ind w:firstLine="273" w:firstLineChars="130"/>
        <w:jc w:val="left"/>
      </w:pPr>
      <w:r>
        <w:rPr>
          <w:rFonts w:hint="eastAsia" w:ascii="Times New Roman" w:hAnsi="Times New Roman" w:eastAsia="新宋体"/>
          <w:sz w:val="21"/>
          <w:szCs w:val="21"/>
        </w:rPr>
        <w:t>B．虎门销烟</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C．太平天国运动</w:t>
      </w:r>
    </w:p>
    <w:p>
      <w:pPr>
        <w:tabs>
          <w:tab w:val="left" w:pos="4400"/>
        </w:tabs>
        <w:spacing w:line="360" w:lineRule="auto"/>
        <w:ind w:firstLine="273" w:firstLineChars="130"/>
        <w:jc w:val="left"/>
      </w:pPr>
      <w:r>
        <w:rPr>
          <w:rFonts w:hint="eastAsia" w:ascii="Times New Roman" w:hAnsi="Times New Roman" w:eastAsia="新宋体"/>
          <w:sz w:val="21"/>
          <w:szCs w:val="21"/>
        </w:rPr>
        <w:t>D．义和团运动</w:t>
      </w:r>
    </w:p>
    <w:p>
      <w:pPr>
        <w:spacing w:line="360" w:lineRule="auto"/>
        <w:ind w:left="273" w:hanging="273" w:hangingChars="130"/>
      </w:pPr>
      <w:r>
        <w:rPr>
          <w:rFonts w:hint="eastAsia" w:ascii="Times New Roman" w:hAnsi="Times New Roman" w:eastAsia="新宋体"/>
          <w:sz w:val="21"/>
          <w:szCs w:val="21"/>
        </w:rPr>
        <w:t>13．中国共产党在井冈山走出一条将马克思主义基本原理同中国革命具体实践相结合的道路。能够说明这一结论的是（　　）</w:t>
      </w:r>
    </w:p>
    <w:p>
      <w:pPr>
        <w:spacing w:line="360" w:lineRule="auto"/>
        <w:ind w:firstLine="273" w:firstLineChars="130"/>
        <w:jc w:val="left"/>
      </w:pPr>
      <w:r>
        <w:rPr>
          <w:rFonts w:hint="eastAsia" w:ascii="Times New Roman" w:hAnsi="Times New Roman" w:eastAsia="新宋体"/>
          <w:sz w:val="21"/>
          <w:szCs w:val="21"/>
        </w:rPr>
        <w:t>A．国共两党合作发动北伐战争</w:t>
      </w:r>
      <w:r>
        <w:tab/>
      </w:r>
    </w:p>
    <w:p>
      <w:pPr>
        <w:spacing w:line="360" w:lineRule="auto"/>
        <w:ind w:firstLine="273" w:firstLineChars="130"/>
        <w:jc w:val="left"/>
      </w:pPr>
      <w:r>
        <w:rPr>
          <w:rFonts w:hint="eastAsia" w:ascii="Times New Roman" w:hAnsi="Times New Roman" w:eastAsia="新宋体"/>
          <w:sz w:val="21"/>
          <w:szCs w:val="21"/>
        </w:rPr>
        <w:t>B．中国共产党在南昌发动武装起义</w:t>
      </w:r>
      <w:r>
        <w:tab/>
      </w:r>
    </w:p>
    <w:p>
      <w:pPr>
        <w:spacing w:line="360" w:lineRule="auto"/>
        <w:ind w:firstLine="273" w:firstLineChars="130"/>
        <w:jc w:val="left"/>
      </w:pPr>
      <w:r>
        <w:rPr>
          <w:rFonts w:hint="eastAsia" w:ascii="Times New Roman" w:hAnsi="Times New Roman" w:eastAsia="新宋体"/>
          <w:sz w:val="21"/>
          <w:szCs w:val="21"/>
        </w:rPr>
        <w:t>C．开创第一个农村革命根据地</w:t>
      </w:r>
      <w:r>
        <w:tab/>
      </w:r>
    </w:p>
    <w:p>
      <w:pPr>
        <w:spacing w:line="360" w:lineRule="auto"/>
        <w:ind w:firstLine="273" w:firstLineChars="130"/>
        <w:jc w:val="left"/>
      </w:pPr>
      <w:r>
        <w:rPr>
          <w:rFonts w:hint="eastAsia" w:ascii="Times New Roman" w:hAnsi="Times New Roman" w:eastAsia="新宋体"/>
          <w:sz w:val="21"/>
          <w:szCs w:val="21"/>
        </w:rPr>
        <w:t>D．国共两党建立抗日民族统一战线</w:t>
      </w:r>
    </w:p>
    <w:p>
      <w:pPr>
        <w:spacing w:line="360" w:lineRule="auto"/>
        <w:ind w:left="273" w:hanging="273" w:hangingChars="130"/>
      </w:pPr>
      <w:r>
        <w:rPr>
          <w:rFonts w:hint="eastAsia" w:ascii="Times New Roman" w:hAnsi="Times New Roman" w:eastAsia="新宋体"/>
          <w:sz w:val="21"/>
          <w:szCs w:val="21"/>
        </w:rPr>
        <w:t>14．与如图示意图直接相关的诗句是（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696210" cy="2543810"/>
            <wp:effectExtent l="0" t="0" r="8890" b="8890"/>
            <wp:docPr id="12"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descr="菁优网：http://www.jyeoo.com"/>
                    <pic:cNvPicPr>
                      <a:picLocks noChangeAspect="1"/>
                    </pic:cNvPicPr>
                  </pic:nvPicPr>
                  <pic:blipFill>
                    <a:blip r:embed="rId18"/>
                    <a:stretch>
                      <a:fillRect/>
                    </a:stretch>
                  </pic:blipFill>
                  <pic:spPr>
                    <a:xfrm>
                      <a:off x="0" y="0"/>
                      <a:ext cx="2696210" cy="254381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A．扫除帝制建丰功，革命仍愁阻万重</w:t>
      </w:r>
      <w:r>
        <w:tab/>
      </w:r>
    </w:p>
    <w:p>
      <w:pPr>
        <w:spacing w:line="360" w:lineRule="auto"/>
        <w:ind w:firstLine="273" w:firstLineChars="130"/>
        <w:jc w:val="left"/>
      </w:pPr>
      <w:r>
        <w:rPr>
          <w:rFonts w:hint="eastAsia" w:ascii="Times New Roman" w:hAnsi="Times New Roman" w:eastAsia="新宋体"/>
          <w:sz w:val="21"/>
          <w:szCs w:val="21"/>
        </w:rPr>
        <w:t>B．红军不怕远征难，万水千山只等闲</w:t>
      </w:r>
      <w:r>
        <w:tab/>
      </w:r>
    </w:p>
    <w:p>
      <w:pPr>
        <w:spacing w:line="360" w:lineRule="auto"/>
        <w:ind w:firstLine="273" w:firstLineChars="130"/>
        <w:jc w:val="left"/>
      </w:pPr>
      <w:r>
        <w:rPr>
          <w:rFonts w:hint="eastAsia" w:ascii="Times New Roman" w:hAnsi="Times New Roman" w:eastAsia="新宋体"/>
          <w:sz w:val="21"/>
          <w:szCs w:val="21"/>
        </w:rPr>
        <w:t>C．自信挥戈能退目，河山依旧战旗红</w:t>
      </w:r>
      <w:r>
        <w:tab/>
      </w:r>
    </w:p>
    <w:p>
      <w:pPr>
        <w:spacing w:line="360" w:lineRule="auto"/>
        <w:ind w:firstLine="273" w:firstLineChars="130"/>
        <w:jc w:val="left"/>
      </w:pPr>
      <w:r>
        <w:rPr>
          <w:rFonts w:hint="eastAsia" w:ascii="Times New Roman" w:hAnsi="Times New Roman" w:eastAsia="新宋体"/>
          <w:sz w:val="21"/>
          <w:szCs w:val="21"/>
        </w:rPr>
        <w:t>D．太行浩气传千古，留得清漳吐血花</w:t>
      </w:r>
    </w:p>
    <w:p>
      <w:pPr>
        <w:spacing w:line="360" w:lineRule="auto"/>
        <w:ind w:left="273" w:hanging="273" w:hangingChars="130"/>
      </w:pPr>
      <w:r>
        <w:rPr>
          <w:rFonts w:hint="eastAsia" w:ascii="Times New Roman" w:hAnsi="Times New Roman" w:eastAsia="新宋体"/>
          <w:sz w:val="21"/>
          <w:szCs w:val="21"/>
        </w:rPr>
        <w:t>15．1943年，中国政府先后与美国、英国签署新条约，取消了近代以来美、英在华的多特权，随后荷兰、比利时等国相继放弃在中国的不平等权益。这说明（　　）</w:t>
      </w:r>
    </w:p>
    <w:p>
      <w:pPr>
        <w:spacing w:line="360" w:lineRule="auto"/>
        <w:ind w:firstLine="273" w:firstLineChars="130"/>
        <w:jc w:val="left"/>
      </w:pPr>
      <w:r>
        <w:rPr>
          <w:rFonts w:hint="eastAsia" w:ascii="Times New Roman" w:hAnsi="Times New Roman" w:eastAsia="新宋体"/>
          <w:sz w:val="21"/>
          <w:szCs w:val="21"/>
        </w:rPr>
        <w:t>A．抗日战争提升了中国的国际地位</w:t>
      </w:r>
      <w:r>
        <w:tab/>
      </w:r>
    </w:p>
    <w:p>
      <w:pPr>
        <w:spacing w:line="360" w:lineRule="auto"/>
        <w:ind w:firstLine="273" w:firstLineChars="130"/>
        <w:jc w:val="left"/>
      </w:pPr>
      <w:r>
        <w:rPr>
          <w:rFonts w:hint="eastAsia" w:ascii="Times New Roman" w:hAnsi="Times New Roman" w:eastAsia="新宋体"/>
          <w:sz w:val="21"/>
          <w:szCs w:val="21"/>
        </w:rPr>
        <w:t>B．反法西斯同盟取得了战争主动权</w:t>
      </w:r>
      <w:r>
        <w:tab/>
      </w:r>
    </w:p>
    <w:p>
      <w:pPr>
        <w:spacing w:line="360" w:lineRule="auto"/>
        <w:ind w:firstLine="273" w:firstLineChars="130"/>
        <w:jc w:val="left"/>
      </w:pPr>
      <w:r>
        <w:rPr>
          <w:rFonts w:hint="eastAsia" w:ascii="Times New Roman" w:hAnsi="Times New Roman" w:eastAsia="新宋体"/>
          <w:sz w:val="21"/>
          <w:szCs w:val="21"/>
        </w:rPr>
        <w:t>C．中国取得了反帝斗争的完全胜利</w:t>
      </w:r>
      <w:r>
        <w:tab/>
      </w:r>
    </w:p>
    <w:p>
      <w:pPr>
        <w:spacing w:line="360" w:lineRule="auto"/>
        <w:ind w:firstLine="273" w:firstLineChars="130"/>
        <w:jc w:val="left"/>
      </w:pPr>
      <w:r>
        <w:rPr>
          <w:rFonts w:hint="eastAsia" w:ascii="Times New Roman" w:hAnsi="Times New Roman" w:eastAsia="新宋体"/>
          <w:sz w:val="21"/>
          <w:szCs w:val="21"/>
        </w:rPr>
        <w:t>D．美英等国建立了公正的国际秩序</w:t>
      </w:r>
    </w:p>
    <w:p>
      <w:pPr>
        <w:spacing w:line="360" w:lineRule="auto"/>
        <w:ind w:left="273" w:hanging="273" w:hangingChars="130"/>
      </w:pPr>
      <w:r>
        <w:rPr>
          <w:rFonts w:hint="eastAsia" w:ascii="Times New Roman" w:hAnsi="Times New Roman" w:eastAsia="新宋体"/>
          <w:sz w:val="21"/>
          <w:szCs w:val="21"/>
        </w:rPr>
        <w:t>16．如图新闻报道中事件的意义是（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66825" cy="1552575"/>
            <wp:effectExtent l="0" t="0" r="9525" b="9525"/>
            <wp:docPr id="11"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菁优网：http://www.jyeoo.com"/>
                    <pic:cNvPicPr>
                      <a:picLocks noChangeAspect="1"/>
                    </pic:cNvPicPr>
                  </pic:nvPicPr>
                  <pic:blipFill>
                    <a:blip r:embed="rId19"/>
                    <a:stretch>
                      <a:fillRect/>
                    </a:stretch>
                  </pic:blipFill>
                  <pic:spPr>
                    <a:xfrm>
                      <a:off x="0" y="0"/>
                      <a:ext cx="1266825" cy="155257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A．粉碎了国民党全面进攻</w:t>
      </w:r>
      <w:r>
        <w:tab/>
      </w:r>
    </w:p>
    <w:p>
      <w:pPr>
        <w:spacing w:line="360" w:lineRule="auto"/>
        <w:ind w:firstLine="273" w:firstLineChars="130"/>
        <w:jc w:val="left"/>
      </w:pPr>
      <w:r>
        <w:rPr>
          <w:rFonts w:hint="eastAsia" w:ascii="Times New Roman" w:hAnsi="Times New Roman" w:eastAsia="新宋体"/>
          <w:sz w:val="21"/>
          <w:szCs w:val="21"/>
        </w:rPr>
        <w:t>B．揭开了战略反攻的序幕</w:t>
      </w:r>
      <w:r>
        <w:tab/>
      </w:r>
    </w:p>
    <w:p>
      <w:pPr>
        <w:spacing w:line="360" w:lineRule="auto"/>
        <w:ind w:firstLine="273" w:firstLineChars="130"/>
        <w:jc w:val="left"/>
      </w:pPr>
      <w:r>
        <w:rPr>
          <w:rFonts w:hint="eastAsia" w:ascii="Times New Roman" w:hAnsi="Times New Roman" w:eastAsia="新宋体"/>
          <w:sz w:val="21"/>
          <w:szCs w:val="21"/>
        </w:rPr>
        <w:t>C．华北全境基本得到解放</w:t>
      </w:r>
      <w:r>
        <w:tab/>
      </w:r>
    </w:p>
    <w:p>
      <w:pPr>
        <w:spacing w:line="360" w:lineRule="auto"/>
        <w:ind w:firstLine="273" w:firstLineChars="130"/>
        <w:jc w:val="left"/>
      </w:pPr>
      <w:r>
        <w:rPr>
          <w:rFonts w:hint="eastAsia" w:ascii="Times New Roman" w:hAnsi="Times New Roman" w:eastAsia="新宋体"/>
          <w:sz w:val="21"/>
          <w:szCs w:val="21"/>
        </w:rPr>
        <w:t>D．结束了国民党在大陆统治</w:t>
      </w:r>
    </w:p>
    <w:p>
      <w:pPr>
        <w:spacing w:line="360" w:lineRule="auto"/>
        <w:ind w:left="273" w:hanging="273" w:hangingChars="130"/>
      </w:pPr>
      <w:r>
        <w:rPr>
          <w:rFonts w:hint="eastAsia" w:ascii="Times New Roman" w:hAnsi="Times New Roman" w:eastAsia="新宋体"/>
          <w:sz w:val="21"/>
          <w:szCs w:val="21"/>
        </w:rPr>
        <w:t>17．历史解释是对史实的分析或评判。下列选项中属于历史解释的是（　　）</w:t>
      </w:r>
    </w:p>
    <w:p>
      <w:pPr>
        <w:spacing w:line="360" w:lineRule="auto"/>
        <w:ind w:firstLine="273" w:firstLineChars="130"/>
        <w:jc w:val="left"/>
      </w:pPr>
      <w:r>
        <w:rPr>
          <w:rFonts w:hint="eastAsia" w:ascii="Times New Roman" w:hAnsi="Times New Roman" w:eastAsia="新宋体"/>
          <w:sz w:val="21"/>
          <w:szCs w:val="21"/>
        </w:rPr>
        <w:t>A．1953年初，我国开始实施第一个五年计划</w:t>
      </w:r>
      <w:r>
        <w:tab/>
      </w:r>
    </w:p>
    <w:p>
      <w:pPr>
        <w:spacing w:line="360" w:lineRule="auto"/>
        <w:ind w:firstLine="273" w:firstLineChars="130"/>
        <w:jc w:val="left"/>
      </w:pPr>
      <w:r>
        <w:rPr>
          <w:rFonts w:hint="eastAsia" w:ascii="Times New Roman" w:hAnsi="Times New Roman" w:eastAsia="新宋体"/>
          <w:sz w:val="21"/>
          <w:szCs w:val="21"/>
        </w:rPr>
        <w:t>B．“一五”计划期间，北京电子管厂建成投产</w:t>
      </w:r>
      <w:r>
        <w:tab/>
      </w:r>
    </w:p>
    <w:p>
      <w:pPr>
        <w:spacing w:line="360" w:lineRule="auto"/>
        <w:ind w:firstLine="273" w:firstLineChars="130"/>
        <w:jc w:val="left"/>
      </w:pPr>
      <w:r>
        <w:rPr>
          <w:rFonts w:hint="eastAsia" w:ascii="Times New Roman" w:hAnsi="Times New Roman" w:eastAsia="新宋体"/>
          <w:sz w:val="21"/>
          <w:szCs w:val="21"/>
        </w:rPr>
        <w:t>C．“一五”计划期间先后施工一万多个工业项目</w:t>
      </w:r>
      <w:r>
        <w:tab/>
      </w:r>
    </w:p>
    <w:p>
      <w:pPr>
        <w:spacing w:line="360" w:lineRule="auto"/>
        <w:ind w:firstLine="273" w:firstLineChars="130"/>
        <w:jc w:val="left"/>
      </w:pPr>
      <w:r>
        <w:rPr>
          <w:rFonts w:hint="eastAsia" w:ascii="Times New Roman" w:hAnsi="Times New Roman" w:eastAsia="新宋体"/>
          <w:sz w:val="21"/>
          <w:szCs w:val="21"/>
        </w:rPr>
        <w:t>D．“一五”计划的完成为工业化奠定了初步基础</w:t>
      </w:r>
    </w:p>
    <w:p>
      <w:pPr>
        <w:spacing w:line="360" w:lineRule="auto"/>
        <w:ind w:left="273" w:hanging="273" w:hangingChars="130"/>
      </w:pPr>
      <w:r>
        <w:rPr>
          <w:rFonts w:hint="eastAsia" w:ascii="Times New Roman" w:hAnsi="Times New Roman" w:eastAsia="新宋体"/>
          <w:sz w:val="21"/>
          <w:szCs w:val="21"/>
        </w:rPr>
        <w:t>18．2019年是中国人民海军成立70周年。如图是人民海军不同时期的主战装备，这反映出人民军队（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5210810" cy="1171575"/>
            <wp:effectExtent l="0" t="0" r="8890" b="9525"/>
            <wp:docPr id="10"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descr="菁优网：http://www.jyeoo.com"/>
                    <pic:cNvPicPr>
                      <a:picLocks noChangeAspect="1"/>
                    </pic:cNvPicPr>
                  </pic:nvPicPr>
                  <pic:blipFill>
                    <a:blip r:embed="rId20"/>
                    <a:stretch>
                      <a:fillRect/>
                    </a:stretch>
                  </pic:blipFill>
                  <pic:spPr>
                    <a:xfrm>
                      <a:off x="0" y="0"/>
                      <a:ext cx="5210810" cy="117157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A．武器现代化水平提高</w:t>
      </w:r>
    </w:p>
    <w:p>
      <w:pPr>
        <w:tabs>
          <w:tab w:val="left" w:pos="4400"/>
        </w:tabs>
        <w:spacing w:line="360" w:lineRule="auto"/>
        <w:ind w:firstLine="273" w:firstLineChars="130"/>
        <w:jc w:val="left"/>
      </w:pPr>
      <w:r>
        <w:rPr>
          <w:rFonts w:hint="eastAsia" w:ascii="Times New Roman" w:hAnsi="Times New Roman" w:eastAsia="新宋体"/>
          <w:sz w:val="21"/>
          <w:szCs w:val="21"/>
        </w:rPr>
        <w:t>B．成为友好交往的使者</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C．实战化训练不断加强</w:t>
      </w:r>
    </w:p>
    <w:p>
      <w:pPr>
        <w:tabs>
          <w:tab w:val="left" w:pos="4400"/>
        </w:tabs>
        <w:spacing w:line="360" w:lineRule="auto"/>
        <w:ind w:firstLine="273" w:firstLineChars="130"/>
        <w:jc w:val="left"/>
      </w:pPr>
      <w:r>
        <w:rPr>
          <w:rFonts w:hint="eastAsia" w:ascii="Times New Roman" w:hAnsi="Times New Roman" w:eastAsia="新宋体"/>
          <w:sz w:val="21"/>
          <w:szCs w:val="21"/>
        </w:rPr>
        <w:t>D．形成海陆空防御体系</w:t>
      </w:r>
    </w:p>
    <w:p>
      <w:pPr>
        <w:spacing w:line="360" w:lineRule="auto"/>
        <w:ind w:left="273" w:hanging="273" w:hangingChars="130"/>
      </w:pPr>
      <w:r>
        <w:rPr>
          <w:rFonts w:hint="eastAsia" w:ascii="Times New Roman" w:hAnsi="Times New Roman" w:eastAsia="新宋体"/>
          <w:sz w:val="21"/>
          <w:szCs w:val="21"/>
        </w:rPr>
        <w:t>19．某部世界史著作指出，凡此种种，不仅是那个时代的壮举，也是整个人类历史上的伟绩：在此之前，地球上的各个区域之间缺少联系，而经由他们的努力，这些地区之间建立新的联系成为可能。材枓中“壮举”是指（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A．手工工场兴起</w:t>
      </w:r>
    </w:p>
    <w:p>
      <w:pPr>
        <w:tabs>
          <w:tab w:val="left" w:pos="4400"/>
        </w:tabs>
        <w:spacing w:line="360" w:lineRule="auto"/>
        <w:ind w:firstLine="273" w:firstLineChars="130"/>
        <w:jc w:val="left"/>
      </w:pPr>
      <w:r>
        <w:rPr>
          <w:rFonts w:hint="eastAsia" w:ascii="Times New Roman" w:hAnsi="Times New Roman" w:eastAsia="新宋体"/>
          <w:sz w:val="21"/>
          <w:szCs w:val="21"/>
        </w:rPr>
        <w:t>B．租地农场发展</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C．新航路的开辟</w:t>
      </w:r>
    </w:p>
    <w:p>
      <w:pPr>
        <w:tabs>
          <w:tab w:val="left" w:pos="4400"/>
        </w:tabs>
        <w:spacing w:line="360" w:lineRule="auto"/>
        <w:ind w:firstLine="273" w:firstLineChars="130"/>
        <w:jc w:val="left"/>
      </w:pPr>
      <w:r>
        <w:rPr>
          <w:rFonts w:hint="eastAsia" w:ascii="Times New Roman" w:hAnsi="Times New Roman" w:eastAsia="新宋体"/>
          <w:sz w:val="21"/>
          <w:szCs w:val="21"/>
        </w:rPr>
        <w:t>D．早期殖民掠夺</w:t>
      </w:r>
    </w:p>
    <w:p>
      <w:pPr>
        <w:spacing w:line="360" w:lineRule="auto"/>
        <w:ind w:left="273" w:hanging="273" w:hangingChars="130"/>
      </w:pPr>
      <w:r>
        <w:rPr>
          <w:rFonts w:hint="eastAsia" w:ascii="Times New Roman" w:hAnsi="Times New Roman" w:eastAsia="新宋体"/>
          <w:sz w:val="21"/>
          <w:szCs w:val="21"/>
        </w:rPr>
        <w:t>20．“17世纪，英国人这种旧瓶装新酒的做法，既体现了英国人的政治智慧，也解释了英国变革得以成功的原因，同时还能让人领悟英国王室今天依然能够存在的历史渊源。”材料中“旧瓶装新酒”是指（　　）</w:t>
      </w:r>
    </w:p>
    <w:p>
      <w:pPr>
        <w:spacing w:line="360" w:lineRule="auto"/>
        <w:ind w:firstLine="273" w:firstLineChars="130"/>
        <w:jc w:val="left"/>
      </w:pPr>
      <w:r>
        <w:rPr>
          <w:rFonts w:hint="eastAsia" w:ascii="Times New Roman" w:hAnsi="Times New Roman" w:eastAsia="新宋体"/>
          <w:sz w:val="21"/>
          <w:szCs w:val="21"/>
        </w:rPr>
        <w:t>A．处死国王，废除了封建君主制</w:t>
      </w:r>
      <w:r>
        <w:tab/>
      </w:r>
    </w:p>
    <w:p>
      <w:pPr>
        <w:spacing w:line="360" w:lineRule="auto"/>
        <w:ind w:firstLine="273" w:firstLineChars="130"/>
        <w:jc w:val="left"/>
      </w:pPr>
      <w:r>
        <w:rPr>
          <w:rFonts w:hint="eastAsia" w:ascii="Times New Roman" w:hAnsi="Times New Roman" w:eastAsia="新宋体"/>
          <w:sz w:val="21"/>
          <w:szCs w:val="21"/>
        </w:rPr>
        <w:t>B．保留国王，确立议会权力至上原则</w:t>
      </w:r>
      <w:r>
        <w:tab/>
      </w:r>
    </w:p>
    <w:p>
      <w:pPr>
        <w:spacing w:line="360" w:lineRule="auto"/>
        <w:ind w:firstLine="273" w:firstLineChars="130"/>
        <w:jc w:val="left"/>
      </w:pPr>
      <w:r>
        <w:rPr>
          <w:rFonts w:hint="eastAsia" w:ascii="Times New Roman" w:hAnsi="Times New Roman" w:eastAsia="新宋体"/>
          <w:sz w:val="21"/>
          <w:szCs w:val="21"/>
        </w:rPr>
        <w:t>C．设立议会，建立民主共和制度</w:t>
      </w:r>
      <w:r>
        <w:tab/>
      </w:r>
    </w:p>
    <w:p>
      <w:pPr>
        <w:spacing w:line="360" w:lineRule="auto"/>
        <w:ind w:firstLine="273" w:firstLineChars="130"/>
        <w:jc w:val="left"/>
      </w:pPr>
      <w:r>
        <w:rPr>
          <w:rFonts w:hint="eastAsia" w:ascii="Times New Roman" w:hAnsi="Times New Roman" w:eastAsia="新宋体"/>
          <w:sz w:val="21"/>
          <w:szCs w:val="21"/>
        </w:rPr>
        <w:t>D．制定宪法，实践了分权制衡的原则</w:t>
      </w:r>
    </w:p>
    <w:p>
      <w:pPr>
        <w:spacing w:line="360" w:lineRule="auto"/>
        <w:ind w:left="273" w:hanging="273" w:hangingChars="130"/>
      </w:pPr>
      <w:r>
        <w:rPr>
          <w:rFonts w:hint="eastAsia" w:ascii="Times New Roman" w:hAnsi="Times New Roman" w:eastAsia="新宋体"/>
          <w:sz w:val="21"/>
          <w:szCs w:val="21"/>
        </w:rPr>
        <w:t>21．如图是《大国崛起》丛书中某册的部分目录，这册书介绍的是（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324860" cy="971550"/>
            <wp:effectExtent l="0" t="0" r="8890" b="0"/>
            <wp:docPr id="1"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菁优网：http://www.jyeoo.com"/>
                    <pic:cNvPicPr>
                      <a:picLocks noChangeAspect="1"/>
                    </pic:cNvPicPr>
                  </pic:nvPicPr>
                  <pic:blipFill>
                    <a:blip r:embed="rId21"/>
                    <a:stretch>
                      <a:fillRect/>
                    </a:stretch>
                  </pic:blipFill>
                  <pic:spPr>
                    <a:xfrm>
                      <a:off x="0" y="0"/>
                      <a:ext cx="3324860" cy="971550"/>
                    </a:xfrm>
                    <a:prstGeom prst="rect">
                      <a:avLst/>
                    </a:prstGeom>
                    <a:noFill/>
                    <a:ln>
                      <a:noFill/>
                    </a:ln>
                  </pic:spPr>
                </pic:pic>
              </a:graphicData>
            </a:graphic>
          </wp:inline>
        </w:drawing>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A．法国</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B．美国</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C．俄国</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D．日本</w:t>
      </w:r>
    </w:p>
    <w:p>
      <w:pPr>
        <w:spacing w:line="360" w:lineRule="auto"/>
        <w:ind w:left="273" w:hanging="273" w:hangingChars="130"/>
      </w:pPr>
      <w:r>
        <w:rPr>
          <w:rFonts w:hint="eastAsia" w:ascii="Times New Roman" w:hAnsi="Times New Roman" w:eastAsia="新宋体"/>
          <w:sz w:val="21"/>
          <w:szCs w:val="21"/>
        </w:rPr>
        <w:t>22．近代自然科学的殿堂中群星璀璨。以下人物应列入其中的是（　　）</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牛顿</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贝多芬</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巴尔扎克</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达尔文</w:t>
      </w:r>
    </w:p>
    <w:p>
      <w:pPr>
        <w:numPr>
          <w:ilvl w:val="0"/>
          <w:numId w:val="3"/>
        </w:numPr>
        <w:tabs>
          <w:tab w:val="left" w:pos="2300"/>
          <w:tab w:val="left" w:pos="4400"/>
          <w:tab w:val="left" w:pos="6400"/>
        </w:tabs>
        <w:spacing w:line="360" w:lineRule="auto"/>
        <w:ind w:firstLine="273" w:firstLineChars="130"/>
        <w:jc w:val="left"/>
        <w:rPr>
          <w:rFonts w:ascii="Cambria Math" w:hAnsi="Cambria Math" w:eastAsia="Cambria Math"/>
          <w:sz w:val="21"/>
          <w:szCs w:val="21"/>
        </w:rPr>
      </w:pPr>
      <w:r>
        <w:rPr>
          <w:rFonts w:ascii="Cambria Math" w:hAnsi="Cambria Math" w:eastAsia="Cambria Math"/>
          <w:sz w:val="21"/>
          <w:szCs w:val="21"/>
        </w:rPr>
        <w:t>①②</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②③</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③④</w:t>
      </w:r>
    </w:p>
    <w:p>
      <w:pPr>
        <w:numPr>
          <w:ilvl w:val="0"/>
          <w:numId w:val="3"/>
        </w:numPr>
        <w:tabs>
          <w:tab w:val="left" w:pos="2300"/>
          <w:tab w:val="left" w:pos="4400"/>
          <w:tab w:val="left" w:pos="6400"/>
        </w:tabs>
        <w:spacing w:line="360" w:lineRule="auto"/>
        <w:ind w:firstLine="273" w:firstLineChars="130"/>
        <w:jc w:val="left"/>
      </w:pPr>
      <w:r>
        <w:rPr>
          <w:rFonts w:ascii="Cambria Math" w:hAnsi="Cambria Math" w:eastAsia="Cambria Math"/>
          <w:sz w:val="21"/>
          <w:szCs w:val="21"/>
        </w:rPr>
        <w:t>①④</w:t>
      </w:r>
    </w:p>
    <w:p>
      <w:pPr>
        <w:spacing w:line="360" w:lineRule="auto"/>
        <w:ind w:left="273" w:hanging="273" w:hangingChars="130"/>
      </w:pPr>
      <w:r>
        <w:rPr>
          <w:rFonts w:hint="eastAsia" w:ascii="Times New Roman" w:hAnsi="Times New Roman" w:eastAsia="新宋体"/>
          <w:sz w:val="21"/>
          <w:szCs w:val="21"/>
        </w:rPr>
        <w:t>23．19世纪中期的一部著作阐明了社会发展的客观规律，论证了被剥削的无产者不断壮大，将用暴力推翻资本主义制度，未来属于工人阶级。这部著作是（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A．《人权宣言》</w:t>
      </w:r>
    </w:p>
    <w:p>
      <w:pPr>
        <w:tabs>
          <w:tab w:val="left" w:pos="4400"/>
        </w:tabs>
        <w:spacing w:line="360" w:lineRule="auto"/>
        <w:ind w:firstLine="273" w:firstLineChars="130"/>
        <w:jc w:val="left"/>
      </w:pPr>
      <w:r>
        <w:rPr>
          <w:rFonts w:hint="eastAsia" w:ascii="Times New Roman" w:hAnsi="Times New Roman" w:eastAsia="新宋体"/>
          <w:sz w:val="21"/>
          <w:szCs w:val="21"/>
        </w:rPr>
        <w:t>B．《共产党宣言》</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C．《解放黑人奴隶宣言》</w:t>
      </w:r>
    </w:p>
    <w:p>
      <w:pPr>
        <w:tabs>
          <w:tab w:val="left" w:pos="4400"/>
        </w:tabs>
        <w:spacing w:line="360" w:lineRule="auto"/>
        <w:ind w:firstLine="273" w:firstLineChars="130"/>
        <w:jc w:val="left"/>
      </w:pPr>
      <w:r>
        <w:rPr>
          <w:rFonts w:hint="eastAsia" w:ascii="Times New Roman" w:hAnsi="Times New Roman" w:eastAsia="新宋体"/>
          <w:sz w:val="21"/>
          <w:szCs w:val="21"/>
        </w:rPr>
        <w:t>D．《联合国家宣言》</w:t>
      </w:r>
    </w:p>
    <w:p>
      <w:pPr>
        <w:spacing w:line="360" w:lineRule="auto"/>
        <w:ind w:left="273" w:hanging="273" w:hangingChars="130"/>
      </w:pPr>
      <w:r>
        <w:rPr>
          <w:rFonts w:hint="eastAsia" w:ascii="Times New Roman" w:hAnsi="Times New Roman" w:eastAsia="新宋体"/>
          <w:sz w:val="21"/>
          <w:szCs w:val="21"/>
        </w:rPr>
        <w:t>24．如图漫画原图发表于1912年，桶上英文意为“巴尔干麻烦”，桶盖将被蒸汽顶起，上面的人物代表英、法、德、奥匈、沙俄等国。漫画可以说明（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162050" cy="1714500"/>
            <wp:effectExtent l="0" t="0" r="0" b="0"/>
            <wp:docPr id="2"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descr="菁优网：http://www.jyeoo.com"/>
                    <pic:cNvPicPr>
                      <a:picLocks noChangeAspect="1"/>
                    </pic:cNvPicPr>
                  </pic:nvPicPr>
                  <pic:blipFill>
                    <a:blip r:embed="rId22"/>
                    <a:stretch>
                      <a:fillRect/>
                    </a:stretch>
                  </pic:blipFill>
                  <pic:spPr>
                    <a:xfrm>
                      <a:off x="0" y="0"/>
                      <a:ext cx="1162050" cy="171450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A．第一次世界大战的背景</w:t>
      </w:r>
    </w:p>
    <w:p>
      <w:pPr>
        <w:tabs>
          <w:tab w:val="left" w:pos="4400"/>
        </w:tabs>
        <w:spacing w:line="360" w:lineRule="auto"/>
        <w:ind w:firstLine="273" w:firstLineChars="130"/>
        <w:jc w:val="left"/>
      </w:pPr>
      <w:r>
        <w:rPr>
          <w:rFonts w:hint="eastAsia" w:ascii="Times New Roman" w:hAnsi="Times New Roman" w:eastAsia="新宋体"/>
          <w:sz w:val="21"/>
          <w:szCs w:val="21"/>
        </w:rPr>
        <w:t>B．凡尔登战役的空前惨烈</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C．欧洲的优势地位被剥削</w:t>
      </w:r>
    </w:p>
    <w:p>
      <w:pPr>
        <w:tabs>
          <w:tab w:val="left" w:pos="4400"/>
        </w:tabs>
        <w:spacing w:line="360" w:lineRule="auto"/>
        <w:ind w:firstLine="273" w:firstLineChars="130"/>
        <w:jc w:val="left"/>
      </w:pPr>
      <w:r>
        <w:rPr>
          <w:rFonts w:hint="eastAsia" w:ascii="Times New Roman" w:hAnsi="Times New Roman" w:eastAsia="新宋体"/>
          <w:sz w:val="21"/>
          <w:szCs w:val="21"/>
        </w:rPr>
        <w:t>D．巴黎和会上的勾心斗角</w:t>
      </w:r>
    </w:p>
    <w:p>
      <w:pPr>
        <w:spacing w:line="360" w:lineRule="auto"/>
        <w:ind w:left="273" w:hanging="273" w:hangingChars="130"/>
      </w:pPr>
      <w:r>
        <w:rPr>
          <w:rFonts w:hint="eastAsia" w:ascii="Times New Roman" w:hAnsi="Times New Roman" w:eastAsia="新宋体"/>
          <w:sz w:val="21"/>
          <w:szCs w:val="21"/>
        </w:rPr>
        <w:t>25．1932年美国总统竞选期间，罗斯福提出下列施政主张，说明他准备（　　）</w:t>
      </w:r>
    </w:p>
    <w:p>
      <w:pPr>
        <w:spacing w:line="360" w:lineRule="auto"/>
        <w:ind w:left="273" w:leftChars="130" w:right="0" w:firstLine="0" w:firstLineChars="0"/>
      </w:pPr>
      <w:r>
        <w:rPr>
          <w:rFonts w:hint="eastAsia" w:ascii="Times New Roman" w:hAnsi="Times New Roman" w:eastAsia="新宋体"/>
          <w:sz w:val="21"/>
          <w:szCs w:val="21"/>
        </w:rPr>
        <w:t>*稳定金融，限制股票、证券发行</w:t>
      </w:r>
    </w:p>
    <w:p>
      <w:pPr>
        <w:spacing w:line="360" w:lineRule="auto"/>
        <w:ind w:left="273" w:leftChars="130" w:right="0" w:firstLine="0" w:firstLineChars="0"/>
      </w:pPr>
      <w:r>
        <w:rPr>
          <w:rFonts w:hint="eastAsia" w:ascii="Times New Roman" w:hAnsi="Times New Roman" w:eastAsia="新宋体"/>
          <w:sz w:val="21"/>
          <w:szCs w:val="21"/>
        </w:rPr>
        <w:t>*约束、控制经济寡头</w:t>
      </w:r>
    </w:p>
    <w:p>
      <w:pPr>
        <w:spacing w:line="360" w:lineRule="auto"/>
        <w:ind w:left="273" w:leftChars="130" w:right="0" w:firstLine="0" w:firstLineChars="0"/>
      </w:pPr>
      <w:r>
        <w:rPr>
          <w:rFonts w:hint="eastAsia" w:ascii="Times New Roman" w:hAnsi="Times New Roman" w:eastAsia="新宋体"/>
          <w:sz w:val="21"/>
          <w:szCs w:val="21"/>
        </w:rPr>
        <w:t>*监管公共事业的控股公司</w:t>
      </w:r>
    </w:p>
    <w:p>
      <w:pPr>
        <w:spacing w:line="360" w:lineRule="auto"/>
        <w:ind w:left="273" w:leftChars="130" w:right="0" w:firstLine="0" w:firstLineChars="0"/>
      </w:pPr>
      <w:r>
        <w:rPr>
          <w:rFonts w:hint="eastAsia" w:ascii="Times New Roman" w:hAnsi="Times New Roman" w:eastAsia="新宋体"/>
          <w:sz w:val="21"/>
          <w:szCs w:val="21"/>
        </w:rPr>
        <w:t>*援助铁路运输业</w:t>
      </w:r>
    </w:p>
    <w:p>
      <w:pPr>
        <w:spacing w:line="360" w:lineRule="auto"/>
        <w:ind w:firstLine="273" w:firstLineChars="130"/>
        <w:jc w:val="left"/>
      </w:pPr>
      <w:r>
        <w:rPr>
          <w:rFonts w:hint="eastAsia" w:ascii="Times New Roman" w:hAnsi="Times New Roman" w:eastAsia="新宋体"/>
          <w:sz w:val="21"/>
          <w:szCs w:val="21"/>
        </w:rPr>
        <w:t>A．继续实行“自由放任”的政策</w:t>
      </w:r>
      <w:r>
        <w:tab/>
      </w:r>
    </w:p>
    <w:p>
      <w:pPr>
        <w:spacing w:line="360" w:lineRule="auto"/>
        <w:ind w:firstLine="273" w:firstLineChars="130"/>
        <w:jc w:val="left"/>
      </w:pPr>
      <w:r>
        <w:rPr>
          <w:rFonts w:hint="eastAsia" w:ascii="Times New Roman" w:hAnsi="Times New Roman" w:eastAsia="新宋体"/>
          <w:sz w:val="21"/>
          <w:szCs w:val="21"/>
        </w:rPr>
        <w:t>B．通过扩军备战促进经济复苏</w:t>
      </w:r>
      <w:r>
        <w:tab/>
      </w:r>
    </w:p>
    <w:p>
      <w:pPr>
        <w:spacing w:line="360" w:lineRule="auto"/>
        <w:ind w:firstLine="273" w:firstLineChars="130"/>
        <w:jc w:val="left"/>
      </w:pPr>
      <w:r>
        <w:rPr>
          <w:rFonts w:hint="eastAsia" w:ascii="Times New Roman" w:hAnsi="Times New Roman" w:eastAsia="新宋体"/>
          <w:sz w:val="21"/>
          <w:szCs w:val="21"/>
        </w:rPr>
        <w:t>C．运用政府权力干预经济发展</w:t>
      </w:r>
      <w:r>
        <w:tab/>
      </w:r>
    </w:p>
    <w:p>
      <w:pPr>
        <w:spacing w:line="360" w:lineRule="auto"/>
        <w:ind w:firstLine="273" w:firstLineChars="130"/>
        <w:jc w:val="left"/>
      </w:pPr>
      <w:r>
        <w:rPr>
          <w:rFonts w:hint="eastAsia" w:ascii="Times New Roman" w:hAnsi="Times New Roman" w:eastAsia="新宋体"/>
          <w:sz w:val="21"/>
          <w:szCs w:val="21"/>
        </w:rPr>
        <w:t>D．利用过剩物资救济失业家庭</w:t>
      </w:r>
    </w:p>
    <w:p>
      <w:pPr>
        <w:spacing w:line="360" w:lineRule="auto"/>
        <w:ind w:left="273" w:hanging="273" w:hangingChars="130"/>
      </w:pPr>
      <w:r>
        <w:rPr>
          <w:rFonts w:hint="eastAsia" w:ascii="Times New Roman" w:hAnsi="Times New Roman" w:eastAsia="新宋体"/>
          <w:sz w:val="21"/>
          <w:szCs w:val="21"/>
        </w:rPr>
        <w:t>26．如表是《1937年各大国国民收入与国防开支的比例》，可用于研究（　　）</w:t>
      </w:r>
    </w:p>
    <w:p>
      <w:pPr>
        <w:spacing w:line="360" w:lineRule="auto"/>
        <w:ind w:firstLine="273" w:firstLineChars="130"/>
        <w:jc w:val="left"/>
      </w:pPr>
      <w:r>
        <w:drawing>
          <wp:inline distT="0" distB="0" distL="114300" distR="114300">
            <wp:extent cx="4523105" cy="911225"/>
            <wp:effectExtent l="0" t="0" r="10795" b="3175"/>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23"/>
                    <a:stretch>
                      <a:fillRect/>
                    </a:stretch>
                  </pic:blipFill>
                  <pic:spPr>
                    <a:xfrm>
                      <a:off x="0" y="0"/>
                      <a:ext cx="4523105" cy="9112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A．三国同盟和三国协约的形成</w:t>
      </w:r>
      <w:r>
        <w:tab/>
      </w:r>
    </w:p>
    <w:p>
      <w:pPr>
        <w:spacing w:line="360" w:lineRule="auto"/>
        <w:ind w:firstLine="273" w:firstLineChars="130"/>
        <w:jc w:val="left"/>
      </w:pPr>
      <w:r>
        <w:rPr>
          <w:rFonts w:hint="eastAsia" w:ascii="Times New Roman" w:hAnsi="Times New Roman" w:eastAsia="新宋体"/>
          <w:sz w:val="21"/>
          <w:szCs w:val="21"/>
        </w:rPr>
        <w:t>B．凡尔赛﹣华盛顿体系的建立</w:t>
      </w:r>
      <w:r>
        <w:tab/>
      </w:r>
    </w:p>
    <w:p>
      <w:pPr>
        <w:spacing w:line="360" w:lineRule="auto"/>
        <w:ind w:firstLine="273" w:firstLineChars="130"/>
        <w:jc w:val="left"/>
      </w:pPr>
      <w:r>
        <w:rPr>
          <w:rFonts w:hint="eastAsia" w:ascii="Times New Roman" w:hAnsi="Times New Roman" w:eastAsia="新宋体"/>
          <w:sz w:val="21"/>
          <w:szCs w:val="21"/>
        </w:rPr>
        <w:t>C．第二次世界大战战争策源地的形成</w:t>
      </w:r>
      <w:r>
        <w:tab/>
      </w:r>
    </w:p>
    <w:p>
      <w:pPr>
        <w:spacing w:line="360" w:lineRule="auto"/>
        <w:ind w:firstLine="273" w:firstLineChars="130"/>
        <w:jc w:val="left"/>
      </w:pPr>
      <w:r>
        <w:rPr>
          <w:rFonts w:hint="eastAsia" w:ascii="Times New Roman" w:hAnsi="Times New Roman" w:eastAsia="新宋体"/>
          <w:sz w:val="21"/>
          <w:szCs w:val="21"/>
        </w:rPr>
        <w:t>D．欧美各国支持中国的全民族抗战</w:t>
      </w:r>
    </w:p>
    <w:p>
      <w:pPr>
        <w:spacing w:line="360" w:lineRule="auto"/>
        <w:ind w:left="273" w:hanging="273" w:hangingChars="130"/>
      </w:pPr>
      <w:r>
        <w:rPr>
          <w:rFonts w:hint="eastAsia" w:ascii="Times New Roman" w:hAnsi="Times New Roman" w:eastAsia="新宋体"/>
          <w:sz w:val="21"/>
          <w:szCs w:val="21"/>
        </w:rPr>
        <w:t>27．“在贏得第二次世界大战胜利的同盟中，主要成员之间的关系已经破裂，它们尽管没有发生军事冲突，但在意识形态和地缘政治方面，却已经处于对抗状态。这种“对抗状态”正式开始于（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A．杜鲁门主义的出台</w:t>
      </w:r>
    </w:p>
    <w:p>
      <w:pPr>
        <w:tabs>
          <w:tab w:val="left" w:pos="4400"/>
        </w:tabs>
        <w:spacing w:line="360" w:lineRule="auto"/>
        <w:ind w:firstLine="273" w:firstLineChars="130"/>
        <w:jc w:val="left"/>
      </w:pPr>
      <w:r>
        <w:rPr>
          <w:rFonts w:hint="eastAsia" w:ascii="Times New Roman" w:hAnsi="Times New Roman" w:eastAsia="新宋体"/>
          <w:sz w:val="21"/>
          <w:szCs w:val="21"/>
        </w:rPr>
        <w:t>B．马歇尔计划的实施</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C．“北约”“华约”建立</w:t>
      </w:r>
    </w:p>
    <w:p>
      <w:pPr>
        <w:tabs>
          <w:tab w:val="left" w:pos="4400"/>
        </w:tabs>
        <w:spacing w:line="360" w:lineRule="auto"/>
        <w:ind w:firstLine="273" w:firstLineChars="130"/>
        <w:jc w:val="left"/>
      </w:pPr>
      <w:r>
        <w:rPr>
          <w:rFonts w:hint="eastAsia" w:ascii="Times New Roman" w:hAnsi="Times New Roman" w:eastAsia="新宋体"/>
          <w:sz w:val="21"/>
          <w:szCs w:val="21"/>
        </w:rPr>
        <w:t>D．欧洲联盟的成立</w:t>
      </w:r>
    </w:p>
    <w:p>
      <w:pPr>
        <w:spacing w:line="360" w:lineRule="auto"/>
        <w:ind w:left="273" w:hanging="273" w:hangingChars="130"/>
      </w:pPr>
      <w:r>
        <w:rPr>
          <w:rFonts w:hint="eastAsia" w:ascii="Times New Roman" w:hAnsi="Times New Roman" w:eastAsia="新宋体"/>
          <w:sz w:val="21"/>
          <w:szCs w:val="21"/>
        </w:rPr>
        <w:t>28．截止2017年，中国累计派出军事人员3.5万余人次，先后参加了24项维和行动，被国际社会誉为“维和行动的关键因素和关键力量”。这说明（　　）</w:t>
      </w:r>
    </w:p>
    <w:p>
      <w:pPr>
        <w:spacing w:line="360" w:lineRule="auto"/>
        <w:ind w:firstLine="273" w:firstLineChars="130"/>
        <w:jc w:val="left"/>
      </w:pPr>
      <w:r>
        <w:rPr>
          <w:rFonts w:hint="eastAsia" w:ascii="Times New Roman" w:hAnsi="Times New Roman" w:eastAsia="新宋体"/>
          <w:sz w:val="21"/>
          <w:szCs w:val="21"/>
        </w:rPr>
        <w:t>A．中国在联合国事务中发挥重要作用</w:t>
      </w:r>
      <w:r>
        <w:tab/>
      </w:r>
    </w:p>
    <w:p>
      <w:pPr>
        <w:spacing w:line="360" w:lineRule="auto"/>
        <w:ind w:firstLine="273" w:firstLineChars="130"/>
        <w:jc w:val="left"/>
      </w:pPr>
      <w:r>
        <w:rPr>
          <w:rFonts w:hint="eastAsia" w:ascii="Times New Roman" w:hAnsi="Times New Roman" w:eastAsia="新宋体"/>
          <w:sz w:val="21"/>
          <w:szCs w:val="21"/>
        </w:rPr>
        <w:t>B．当今世界的地区冲突有所缓和</w:t>
      </w:r>
      <w:r>
        <w:tab/>
      </w:r>
    </w:p>
    <w:p>
      <w:pPr>
        <w:spacing w:line="360" w:lineRule="auto"/>
        <w:ind w:firstLine="273" w:firstLineChars="130"/>
        <w:jc w:val="left"/>
      </w:pPr>
      <w:r>
        <w:rPr>
          <w:rFonts w:hint="eastAsia" w:ascii="Times New Roman" w:hAnsi="Times New Roman" w:eastAsia="新宋体"/>
          <w:sz w:val="21"/>
          <w:szCs w:val="21"/>
        </w:rPr>
        <w:t>C．中国恢复在联合国的一切合法权利</w:t>
      </w:r>
      <w:r>
        <w:tab/>
      </w:r>
    </w:p>
    <w:p>
      <w:pPr>
        <w:spacing w:line="360" w:lineRule="auto"/>
        <w:ind w:firstLine="273" w:firstLineChars="130"/>
        <w:jc w:val="left"/>
      </w:pPr>
      <w:r>
        <w:rPr>
          <w:rFonts w:hint="eastAsia" w:ascii="Times New Roman" w:hAnsi="Times New Roman" w:eastAsia="新宋体"/>
          <w:sz w:val="21"/>
          <w:szCs w:val="21"/>
        </w:rPr>
        <w:t>D．联合国大会是联合国主要机构</w:t>
      </w:r>
    </w:p>
    <w:p>
      <w:pPr>
        <w:spacing w:line="360" w:lineRule="auto"/>
        <w:ind w:left="273" w:hanging="273" w:hangingChars="130"/>
      </w:pPr>
      <w:r>
        <w:rPr>
          <w:rFonts w:hint="eastAsia" w:ascii="Times New Roman" w:hAnsi="Times New Roman" w:eastAsia="新宋体"/>
          <w:sz w:val="21"/>
          <w:szCs w:val="21"/>
        </w:rPr>
        <w:t>29．如图反映的主题是（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667760" cy="1457325"/>
            <wp:effectExtent l="0" t="0" r="8890" b="9525"/>
            <wp:docPr id="9"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5" descr="菁优网：http://www.jyeoo.com"/>
                    <pic:cNvPicPr>
                      <a:picLocks noChangeAspect="1"/>
                    </pic:cNvPicPr>
                  </pic:nvPicPr>
                  <pic:blipFill>
                    <a:blip r:embed="rId24"/>
                    <a:stretch>
                      <a:fillRect/>
                    </a:stretch>
                  </pic:blipFill>
                  <pic:spPr>
                    <a:xfrm>
                      <a:off x="0" y="0"/>
                      <a:ext cx="3667760" cy="1457325"/>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A．亚非拉国家友好合作</w:t>
      </w:r>
    </w:p>
    <w:p>
      <w:pPr>
        <w:tabs>
          <w:tab w:val="left" w:pos="4400"/>
        </w:tabs>
        <w:spacing w:line="360" w:lineRule="auto"/>
        <w:ind w:firstLine="273" w:firstLineChars="130"/>
        <w:jc w:val="left"/>
      </w:pPr>
      <w:r>
        <w:rPr>
          <w:rFonts w:hint="eastAsia" w:ascii="Times New Roman" w:hAnsi="Times New Roman" w:eastAsia="新宋体"/>
          <w:sz w:val="21"/>
          <w:szCs w:val="21"/>
        </w:rPr>
        <w:t>B．资本主义制度的扩展</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C．非洲独立运动的发展</w:t>
      </w:r>
    </w:p>
    <w:p>
      <w:pPr>
        <w:tabs>
          <w:tab w:val="left" w:pos="4400"/>
        </w:tabs>
        <w:spacing w:line="360" w:lineRule="auto"/>
        <w:ind w:firstLine="273" w:firstLineChars="130"/>
        <w:jc w:val="left"/>
      </w:pPr>
      <w:r>
        <w:rPr>
          <w:rFonts w:hint="eastAsia" w:ascii="Times New Roman" w:hAnsi="Times New Roman" w:eastAsia="新宋体"/>
          <w:sz w:val="21"/>
          <w:szCs w:val="21"/>
        </w:rPr>
        <w:t>D．殖民地人民反抗斗争</w:t>
      </w:r>
    </w:p>
    <w:p>
      <w:pPr>
        <w:spacing w:line="360" w:lineRule="auto"/>
        <w:ind w:left="273" w:hanging="273" w:hangingChars="130"/>
      </w:pPr>
      <w:r>
        <w:rPr>
          <w:rFonts w:hint="eastAsia" w:ascii="Times New Roman" w:hAnsi="Times New Roman" w:eastAsia="新宋体"/>
          <w:sz w:val="21"/>
          <w:szCs w:val="21"/>
        </w:rPr>
        <w:t>30．2019年4月，习近平主席在第二届“一带一路”国际合作高峰论坛发表讲话时指出：“商品、资金、技术、人员流通，可以为经济增长提供强劲动力和广阔空间。”这句话说明（　　）</w:t>
      </w:r>
    </w:p>
    <w:p>
      <w:pPr>
        <w:spacing w:line="360" w:lineRule="auto"/>
        <w:ind w:firstLine="273" w:firstLineChars="130"/>
        <w:jc w:val="left"/>
      </w:pPr>
      <w:r>
        <w:rPr>
          <w:rFonts w:hint="eastAsia" w:ascii="Times New Roman" w:hAnsi="Times New Roman" w:eastAsia="新宋体"/>
          <w:sz w:val="21"/>
          <w:szCs w:val="21"/>
        </w:rPr>
        <w:t>A．经济全球化能够有力推动世界经济发展</w:t>
      </w:r>
      <w:r>
        <w:tab/>
      </w:r>
    </w:p>
    <w:p>
      <w:pPr>
        <w:spacing w:line="360" w:lineRule="auto"/>
        <w:ind w:firstLine="273" w:firstLineChars="130"/>
        <w:jc w:val="left"/>
      </w:pPr>
      <w:r>
        <w:rPr>
          <w:rFonts w:hint="eastAsia" w:ascii="Times New Roman" w:hAnsi="Times New Roman" w:eastAsia="新宋体"/>
          <w:sz w:val="21"/>
          <w:szCs w:val="21"/>
        </w:rPr>
        <w:t>B．近年来有些国家推行贸易保护主义政策</w:t>
      </w:r>
      <w:r>
        <w:tab/>
      </w:r>
    </w:p>
    <w:p>
      <w:pPr>
        <w:spacing w:line="360" w:lineRule="auto"/>
        <w:ind w:firstLine="273" w:firstLineChars="130"/>
        <w:jc w:val="left"/>
      </w:pPr>
      <w:r>
        <w:rPr>
          <w:rFonts w:hint="eastAsia" w:ascii="Times New Roman" w:hAnsi="Times New Roman" w:eastAsia="新宋体"/>
          <w:sz w:val="21"/>
          <w:szCs w:val="21"/>
        </w:rPr>
        <w:t>C．发展中国家成为世界多极化的主要动力</w:t>
      </w:r>
      <w:r>
        <w:tab/>
      </w:r>
    </w:p>
    <w:p>
      <w:pPr>
        <w:spacing w:line="360" w:lineRule="auto"/>
        <w:ind w:firstLine="273" w:firstLineChars="130"/>
        <w:jc w:val="left"/>
      </w:pPr>
      <w:r>
        <w:rPr>
          <w:rFonts w:hint="eastAsia" w:ascii="Times New Roman" w:hAnsi="Times New Roman" w:eastAsia="新宋体"/>
          <w:sz w:val="21"/>
          <w:szCs w:val="21"/>
        </w:rPr>
        <w:t>D．地区发展不平衡是世界面临的主要问题</w:t>
      </w:r>
    </w:p>
    <w:p>
      <w:pPr>
        <w:spacing w:line="360" w:lineRule="auto"/>
        <w:rPr>
          <w:rFonts w:hint="eastAsia" w:eastAsia="新宋体"/>
          <w:lang w:eastAsia="zh-CN"/>
        </w:rPr>
      </w:pPr>
      <w:r>
        <w:rPr>
          <w:rFonts w:hint="eastAsia" w:ascii="Times New Roman" w:hAnsi="Times New Roman" w:eastAsia="新宋体"/>
          <w:b/>
          <w:sz w:val="21"/>
          <w:szCs w:val="21"/>
        </w:rPr>
        <w:t>二、</w:t>
      </w:r>
      <w:r>
        <w:rPr>
          <w:rFonts w:hint="eastAsia" w:ascii="Times New Roman" w:hAnsi="Times New Roman" w:eastAsia="新宋体"/>
          <w:b/>
          <w:sz w:val="21"/>
          <w:szCs w:val="21"/>
          <w:lang w:eastAsia="zh-CN"/>
        </w:rPr>
        <w:t>按要求做题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农业、农村、农民问题关系国计民生。</w:t>
      </w:r>
    </w:p>
    <w:p>
      <w:pPr>
        <w:spacing w:line="360" w:lineRule="auto"/>
        <w:ind w:left="273" w:leftChars="130" w:right="0" w:firstLine="0" w:firstLineChars="0"/>
      </w:pPr>
      <w:r>
        <w:rPr>
          <w:rFonts w:hint="eastAsia" w:ascii="Times New Roman" w:hAnsi="Times New Roman" w:eastAsia="新宋体"/>
          <w:sz w:val="21"/>
          <w:szCs w:val="21"/>
        </w:rPr>
        <w:t>材料一：</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孟子：民为贵，社稷次之，君为轻。</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荀子：君者，舟也；庶人者，水也。水则载舟，水则覆舟。</w:t>
      </w:r>
    </w:p>
    <w:p>
      <w:pPr>
        <w:spacing w:line="360" w:lineRule="auto"/>
        <w:ind w:left="273" w:leftChars="130" w:right="0" w:firstLine="0" w:firstLineChars="0"/>
      </w:pPr>
      <w:r>
        <w:rPr>
          <w:rFonts w:ascii="Cambria Math" w:hAnsi="Cambria Math" w:eastAsia="Cambria Math"/>
          <w:sz w:val="21"/>
          <w:szCs w:val="21"/>
        </w:rPr>
        <w:t>③</w:t>
      </w:r>
      <w:r>
        <w:rPr>
          <w:rFonts w:hint="eastAsia" w:ascii="Times New Roman" w:hAnsi="Times New Roman" w:eastAsia="新宋体"/>
          <w:sz w:val="21"/>
          <w:szCs w:val="21"/>
        </w:rPr>
        <w:t>秦朝统治残暴，对农民征收沉重的赋税，大规模征调民力，导致陈胜、吴广起义。</w:t>
      </w:r>
    </w:p>
    <w:p>
      <w:pPr>
        <w:spacing w:line="360" w:lineRule="auto"/>
        <w:ind w:left="273" w:leftChars="130" w:right="0" w:firstLine="0" w:firstLineChars="0"/>
      </w:pPr>
      <w:r>
        <w:rPr>
          <w:rFonts w:ascii="Cambria Math" w:hAnsi="Cambria Math" w:eastAsia="Cambria Math"/>
          <w:sz w:val="21"/>
          <w:szCs w:val="21"/>
        </w:rPr>
        <w:t>④</w:t>
      </w:r>
      <w:r>
        <w:rPr>
          <w:rFonts w:hint="eastAsia" w:ascii="Times New Roman" w:hAnsi="Times New Roman" w:eastAsia="新宋体"/>
          <w:sz w:val="21"/>
          <w:szCs w:val="21"/>
        </w:rPr>
        <w:t>汉初统治者采取休养生息政策，重视农业生产，减轻赋税、徭役，出现了“文景之治”。</w:t>
      </w:r>
    </w:p>
    <w:p>
      <w:pPr>
        <w:spacing w:line="360" w:lineRule="auto"/>
        <w:ind w:left="273" w:leftChars="130" w:right="0" w:firstLine="0" w:firstLineChars="0"/>
      </w:pPr>
      <w:r>
        <w:rPr>
          <w:rFonts w:ascii="Cambria Math" w:hAnsi="Cambria Math" w:eastAsia="Cambria Math"/>
          <w:sz w:val="21"/>
          <w:szCs w:val="21"/>
        </w:rPr>
        <w:t>⑤</w:t>
      </w:r>
      <w:r>
        <w:rPr>
          <w:rFonts w:hint="eastAsia" w:ascii="Times New Roman" w:hAnsi="Times New Roman" w:eastAsia="新宋体"/>
          <w:sz w:val="21"/>
          <w:szCs w:val="21"/>
        </w:rPr>
        <w:t>唐太宗减轻人民负担，发展农业生产，减省刑罚，使得经济发展，国力强盛。</w:t>
      </w:r>
    </w:p>
    <w:p>
      <w:pPr>
        <w:spacing w:line="360" w:lineRule="auto"/>
        <w:ind w:left="273" w:leftChars="130" w:right="0" w:firstLine="0" w:firstLineChars="0"/>
      </w:pPr>
      <w:r>
        <w:rPr>
          <w:rFonts w:ascii="Cambria Math" w:hAnsi="Cambria Math" w:eastAsia="Cambria Math"/>
          <w:sz w:val="21"/>
          <w:szCs w:val="21"/>
        </w:rPr>
        <w:t>⑥</w:t>
      </w:r>
      <w:r>
        <w:rPr>
          <w:rFonts w:hint="eastAsia" w:ascii="Times New Roman" w:hAnsi="Times New Roman" w:eastAsia="新宋体"/>
          <w:sz w:val="21"/>
          <w:szCs w:val="21"/>
        </w:rPr>
        <w:t>明末土地兼并严重，政府不断加派赋税，导致了李自成等领导的农民大起义。</w:t>
      </w:r>
    </w:p>
    <w:p>
      <w:pPr>
        <w:spacing w:line="360" w:lineRule="auto"/>
        <w:ind w:left="273" w:leftChars="130" w:right="0" w:firstLine="0" w:firstLineChars="0"/>
      </w:pPr>
      <w:r>
        <w:rPr>
          <w:rFonts w:hint="eastAsia" w:ascii="Times New Roman" w:hAnsi="Times New Roman" w:eastAsia="新宋体"/>
          <w:sz w:val="21"/>
          <w:szCs w:val="21"/>
        </w:rPr>
        <w:t>（1）用材料一的史实，说明以下观点。（填序号）</w:t>
      </w:r>
    </w:p>
    <w:p>
      <w:pPr>
        <w:spacing w:line="360" w:lineRule="auto"/>
        <w:ind w:left="273" w:leftChars="130" w:right="0" w:firstLine="0" w:firstLineChars="0"/>
      </w:pPr>
      <w:r>
        <w:rPr>
          <w:rFonts w:hint="eastAsia" w:ascii="Times New Roman" w:hAnsi="Times New Roman" w:eastAsia="新宋体"/>
          <w:sz w:val="21"/>
          <w:szCs w:val="21"/>
        </w:rPr>
        <w:t>以民为本是中国古代的重要思想主张：</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盛世局面出现的重要前提是推行爱民政策：</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苛政暴政是农民起义的要原因：</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材料二：秦孝公锐意改革秦国落后的局面，任用商鞅变法。商鞅认为按照当时的土地赋税制度，秦国的实力尚不能满足与列国竞争的需要。为此，商鞅变法规定：废除秦国原来传统的土地制度，重新规划丈量土地，依照土地数量交纳赋税；官府奴隶可以凭借耕织的成绩恢复平民的身份，不从事农业生产而变穷的人则要被罚为官奴婢。</w:t>
      </w:r>
    </w:p>
    <w:p>
      <w:pPr>
        <w:spacing w:line="360" w:lineRule="auto"/>
        <w:ind w:left="273" w:leftChars="130" w:right="0" w:firstLine="0" w:firstLineChars="0"/>
        <w:jc w:val="right"/>
      </w:pPr>
      <w:r>
        <w:rPr>
          <w:rFonts w:hint="eastAsia" w:ascii="Times New Roman" w:hAnsi="Times New Roman" w:eastAsia="新宋体"/>
          <w:sz w:val="21"/>
          <w:szCs w:val="21"/>
        </w:rPr>
        <w:t>﹣﹣摘编自晁福林《中国大通史•春秋战国卷》</w:t>
      </w:r>
    </w:p>
    <w:p>
      <w:pPr>
        <w:spacing w:line="360" w:lineRule="auto"/>
        <w:ind w:left="273" w:leftChars="130" w:right="0" w:firstLine="0" w:firstLineChars="0"/>
      </w:pPr>
      <w:r>
        <w:rPr>
          <w:rFonts w:hint="eastAsia" w:ascii="Times New Roman" w:hAnsi="Times New Roman" w:eastAsia="新宋体"/>
          <w:sz w:val="21"/>
          <w:szCs w:val="21"/>
        </w:rPr>
        <w:t>（2）依据材料二，说出商鞅变法的背景。结合所学，分析材料中变法内容的作用。</w:t>
      </w:r>
    </w:p>
    <w:p>
      <w:pPr>
        <w:spacing w:line="360" w:lineRule="auto"/>
        <w:ind w:left="273" w:leftChars="130" w:right="0" w:firstLine="0" w:firstLineChars="0"/>
      </w:pPr>
      <w:r>
        <w:rPr>
          <w:rFonts w:hint="eastAsia" w:ascii="Times New Roman" w:hAnsi="Times New Roman" w:eastAsia="新宋体"/>
          <w:sz w:val="21"/>
          <w:szCs w:val="21"/>
        </w:rPr>
        <w:t>材料三：南北朝时期，北方的粮食作物麦、粟等传入南方。隋唐时期长江流域的户口数量有很大的増加，单位面积耕地所负载的人口大大增多，这就迫使农民实行复种制（一年两熟），稻、麦复种制产生并发展。江南地区推广了曲辕犁，普遍采用插秧技术，缩短了水稻在大田中的生长期，双季稻在南方出现。</w:t>
      </w:r>
    </w:p>
    <w:p>
      <w:pPr>
        <w:spacing w:line="360" w:lineRule="auto"/>
        <w:ind w:left="273" w:leftChars="130" w:right="0" w:firstLine="0" w:firstLineChars="0"/>
        <w:jc w:val="right"/>
      </w:pPr>
      <w:r>
        <w:rPr>
          <w:rFonts w:hint="eastAsia" w:ascii="Times New Roman" w:hAnsi="Times New Roman" w:eastAsia="新宋体"/>
          <w:sz w:val="21"/>
          <w:szCs w:val="21"/>
        </w:rPr>
        <w:t>﹣﹣摘编自阎万英等《中国农业发展史》</w:t>
      </w:r>
    </w:p>
    <w:p>
      <w:pPr>
        <w:spacing w:line="360" w:lineRule="auto"/>
        <w:ind w:left="273" w:leftChars="130" w:right="0" w:firstLine="0" w:firstLineChars="0"/>
      </w:pPr>
      <w:r>
        <w:rPr>
          <w:rFonts w:hint="eastAsia" w:ascii="Times New Roman" w:hAnsi="Times New Roman" w:eastAsia="新宋体"/>
          <w:sz w:val="21"/>
          <w:szCs w:val="21"/>
        </w:rPr>
        <w:t>（3）依据材料三，概括促使隋唐时期南方复种制出现的因素。</w:t>
      </w:r>
    </w:p>
    <w:p>
      <w:pPr>
        <w:spacing w:line="360" w:lineRule="auto"/>
        <w:ind w:left="273" w:leftChars="130" w:right="0" w:firstLine="0" w:firstLineChars="0"/>
      </w:pPr>
      <w:r>
        <w:rPr>
          <w:rFonts w:hint="eastAsia" w:ascii="Times New Roman" w:hAnsi="Times New Roman" w:eastAsia="新宋体"/>
          <w:sz w:val="21"/>
          <w:szCs w:val="21"/>
        </w:rPr>
        <w:t>材料四：随着内燃机的发明，从20世纪初开始，内燃机拖拉机逐渐取代了蒸汽机拖拉机。20世纪40﹣50年代，在欧美的许多国家和地区，拖拉机及电力机械已经成为农业生产中的主要动力。</w:t>
      </w:r>
    </w:p>
    <w:p>
      <w:pPr>
        <w:spacing w:line="360" w:lineRule="auto"/>
        <w:ind w:left="273" w:leftChars="130" w:right="0" w:firstLine="0" w:firstLineChars="0"/>
      </w:pPr>
      <w:r>
        <w:rPr>
          <w:rFonts w:hint="eastAsia" w:ascii="Times New Roman" w:hAnsi="Times New Roman" w:eastAsia="新宋体"/>
          <w:sz w:val="21"/>
          <w:szCs w:val="21"/>
        </w:rPr>
        <w:t xml:space="preserve">      20世纪90年代以来，信息技术改变着农业的生产方式和管理模式，土壤和作物得到精细准确的管理，资源利用率和农业生产率不断提高。</w:t>
      </w:r>
    </w:p>
    <w:p>
      <w:pPr>
        <w:spacing w:line="360" w:lineRule="auto"/>
        <w:ind w:left="273" w:leftChars="130" w:right="0" w:firstLine="0" w:firstLineChars="0"/>
        <w:jc w:val="right"/>
      </w:pPr>
      <w:r>
        <w:rPr>
          <w:rFonts w:hint="eastAsia" w:ascii="Times New Roman" w:hAnsi="Times New Roman" w:eastAsia="新宋体"/>
          <w:sz w:val="21"/>
          <w:szCs w:val="21"/>
        </w:rPr>
        <w:t>﹣﹣摘编自夏俊芳《现代技术革命与农业机械化》</w:t>
      </w:r>
    </w:p>
    <w:p>
      <w:pPr>
        <w:spacing w:line="360" w:lineRule="auto"/>
        <w:ind w:left="273" w:leftChars="130" w:right="0" w:firstLine="0" w:firstLineChars="0"/>
      </w:pPr>
      <w:r>
        <w:rPr>
          <w:rFonts w:hint="eastAsia" w:ascii="Times New Roman" w:hAnsi="Times New Roman" w:eastAsia="新宋体"/>
          <w:sz w:val="21"/>
          <w:szCs w:val="21"/>
        </w:rPr>
        <w:t>（4）依据材料四并结合所学，说出20世纪上半叶农业生产的变化及背景。指出20世纪90年代以来农业发展的新特点。</w:t>
      </w:r>
    </w:p>
    <w:p>
      <w:pPr>
        <w:spacing w:line="360" w:lineRule="auto"/>
        <w:ind w:left="273" w:leftChars="130" w:right="0" w:firstLine="0" w:firstLineChars="0"/>
      </w:pPr>
      <w:r>
        <w:rPr>
          <w:rFonts w:hint="eastAsia" w:ascii="Times New Roman" w:hAnsi="Times New Roman" w:eastAsia="新宋体"/>
          <w:sz w:val="21"/>
          <w:szCs w:val="21"/>
        </w:rPr>
        <w:t>材料五：中华人民共和国不同时期稂食产量变化（单位：亿吨）</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5296535" cy="1447800"/>
            <wp:effectExtent l="0" t="0" r="18415" b="0"/>
            <wp:docPr id="8"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6" descr="菁优网：http://www.jyeoo.com"/>
                    <pic:cNvPicPr>
                      <a:picLocks noChangeAspect="1"/>
                    </pic:cNvPicPr>
                  </pic:nvPicPr>
                  <pic:blipFill>
                    <a:blip r:embed="rId25"/>
                    <a:stretch>
                      <a:fillRect/>
                    </a:stretch>
                  </pic:blipFill>
                  <pic:spPr>
                    <a:xfrm>
                      <a:off x="0" y="0"/>
                      <a:ext cx="5296535" cy="14478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（5）依据材料五，概括图表反映的共同现象。</w:t>
      </w:r>
      <w:r>
        <w:rPr>
          <w:rFonts w:hint="eastAsia" w:ascii="Times New Roman" w:hAnsi="Times New Roman" w:eastAsia="新宋体"/>
          <w:sz w:val="21"/>
          <w:szCs w:val="21"/>
          <w:em w:val="dot"/>
        </w:rPr>
        <w:t>任选两张</w:t>
      </w:r>
      <w:r>
        <w:rPr>
          <w:rFonts w:hint="eastAsia" w:ascii="Times New Roman" w:hAnsi="Times New Roman" w:eastAsia="新宋体"/>
          <w:sz w:val="21"/>
          <w:szCs w:val="21"/>
        </w:rPr>
        <w:t>，分别运用相关的农业政策解释图表反映的现象。</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城市发展历史印记•社会进步</w:t>
      </w:r>
    </w:p>
    <w:p>
      <w:pPr>
        <w:spacing w:line="360" w:lineRule="auto"/>
        <w:ind w:left="273" w:leftChars="130" w:right="0" w:firstLine="0" w:firstLineChars="0"/>
      </w:pPr>
      <w:r>
        <w:rPr>
          <w:rFonts w:hint="eastAsia" w:ascii="Times New Roman" w:hAnsi="Times New Roman" w:eastAsia="新宋体"/>
          <w:sz w:val="21"/>
          <w:szCs w:val="21"/>
        </w:rPr>
        <w:t>材料一：宋代城市分布图</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382010" cy="3543935"/>
            <wp:effectExtent l="0" t="0" r="8890" b="18415"/>
            <wp:docPr id="7"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descr="菁优网：http://www.jyeoo.com"/>
                    <pic:cNvPicPr>
                      <a:picLocks noChangeAspect="1"/>
                    </pic:cNvPicPr>
                  </pic:nvPicPr>
                  <pic:blipFill>
                    <a:blip r:embed="rId26"/>
                    <a:stretch>
                      <a:fillRect/>
                    </a:stretch>
                  </pic:blipFill>
                  <pic:spPr>
                    <a:xfrm>
                      <a:off x="0" y="0"/>
                      <a:ext cx="3382010" cy="354393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（1）依据材料一，写出两宋时期不同类型的城市。对比南方和北方，说出宋代商业城市分布的特点及其背景。</w:t>
      </w:r>
    </w:p>
    <w:p>
      <w:pPr>
        <w:spacing w:line="360" w:lineRule="auto"/>
        <w:ind w:left="273" w:leftChars="130" w:right="0" w:firstLine="0" w:firstLineChars="0"/>
      </w:pPr>
      <w:r>
        <w:rPr>
          <w:rFonts w:ascii="Cambria Math" w:hAnsi="Cambria Math" w:eastAsia="Cambria Math"/>
          <w:sz w:val="21"/>
          <w:szCs w:val="21"/>
        </w:rPr>
        <w:t>①</w:t>
      </w:r>
      <w:r>
        <w:rPr>
          <w:rFonts w:hint="eastAsia" w:ascii="Times New Roman" w:hAnsi="Times New Roman" w:eastAsia="新宋体"/>
          <w:sz w:val="21"/>
          <w:szCs w:val="21"/>
        </w:rPr>
        <w:t>政权统治中心：东京、</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外贸港口城市：明州、</w:t>
      </w:r>
      <w:r>
        <w:rPr>
          <w:rFonts w:hint="eastAsia" w:ascii="Times New Roman" w:hAnsi="Times New Roman" w:eastAsia="新宋体"/>
          <w:sz w:val="21"/>
          <w:szCs w:val="21"/>
          <w:u w:val="single"/>
        </w:rPr>
        <w:t>　   　</w:t>
      </w:r>
    </w:p>
    <w:p>
      <w:pPr>
        <w:spacing w:line="360" w:lineRule="auto"/>
        <w:ind w:left="273" w:leftChars="130" w:right="0" w:firstLine="0" w:firstLineChars="0"/>
      </w:pPr>
      <w:r>
        <w:rPr>
          <w:rFonts w:hint="eastAsia" w:ascii="Times New Roman" w:hAnsi="Times New Roman" w:eastAsia="新宋体"/>
          <w:sz w:val="21"/>
          <w:szCs w:val="21"/>
        </w:rPr>
        <w:t>材料二：在英国的城市化过程中，制造业和矿业城市发展速度最快，如曼彻斯特：一些传统老城因为与工业革命疏远而发展缓慢。英国开始工业革命后，由于能促进更多的就业机会，外来移民逐渐增多。19世纪30年代曼彻斯特1/5的人口是爱尔兰人。1860年，城市化向高层次迈进时，其他国家的实业界人物、高科技人员开始涌入英国，集中在大城市。</w:t>
      </w:r>
    </w:p>
    <w:p>
      <w:pPr>
        <w:spacing w:line="360" w:lineRule="auto"/>
        <w:ind w:left="273" w:leftChars="130" w:right="0" w:firstLine="0" w:firstLineChars="0"/>
        <w:jc w:val="right"/>
      </w:pPr>
      <w:r>
        <w:rPr>
          <w:rFonts w:hint="eastAsia" w:ascii="Times New Roman" w:hAnsi="Times New Roman" w:eastAsia="新宋体"/>
          <w:sz w:val="21"/>
          <w:szCs w:val="21"/>
        </w:rPr>
        <w:t>﹣﹣摘编自陈爱君《第一次工业革命与英国城市化》</w:t>
      </w:r>
    </w:p>
    <w:p>
      <w:pPr>
        <w:spacing w:line="360" w:lineRule="auto"/>
        <w:ind w:left="273" w:leftChars="130" w:right="0" w:firstLine="0" w:firstLineChars="0"/>
      </w:pPr>
      <w:r>
        <w:rPr>
          <w:rFonts w:hint="eastAsia" w:ascii="Times New Roman" w:hAnsi="Times New Roman" w:eastAsia="新宋体"/>
          <w:sz w:val="21"/>
          <w:szCs w:val="21"/>
        </w:rPr>
        <w:t>（2）依据材料，概括工业革命推动下英国城市化的特点。</w:t>
      </w:r>
    </w:p>
    <w:p>
      <w:pPr>
        <w:spacing w:line="360" w:lineRule="auto"/>
        <w:ind w:left="273" w:leftChars="130" w:right="0" w:firstLine="0" w:firstLineChars="0"/>
      </w:pPr>
      <w:r>
        <w:rPr>
          <w:rFonts w:hint="eastAsia" w:ascii="Times New Roman" w:hAnsi="Times New Roman" w:eastAsia="新宋体"/>
          <w:sz w:val="21"/>
          <w:szCs w:val="21"/>
        </w:rPr>
        <w:t>材料三：1860年天津成为通商口岸，以外贸为先导发展起未。洋务派创办天津机器制造局等工厂，天津成为近代中国重要的工业基地。天津位于铁路沿线和江、海之滨，成为港城一体化城市。1880年洋务派在天津设电报总局，并在上海、苏州等地设分局。至20世纪初，京汉、京张、津浦、京奉等铁路相继建成，以天津为中心的华北铁路网正式形成。同时期，天津形成了中国第一个城市有轨电车系统。公共交通的发展促进了人口流动，方便了市民生活。乘坐者必须遵守公共交通规则和章程。这也进一步增强了市民的公共意识和文明意识。</w:t>
      </w:r>
    </w:p>
    <w:p>
      <w:pPr>
        <w:spacing w:line="360" w:lineRule="auto"/>
        <w:ind w:left="273" w:leftChars="130" w:right="0" w:firstLine="0" w:firstLineChars="0"/>
        <w:jc w:val="right"/>
      </w:pPr>
      <w:r>
        <w:rPr>
          <w:rFonts w:hint="eastAsia" w:ascii="Times New Roman" w:hAnsi="Times New Roman" w:eastAsia="新宋体"/>
          <w:sz w:val="21"/>
          <w:szCs w:val="21"/>
        </w:rPr>
        <w:t>﹣﹣摘编自社希英《交通变革与天津城市近代化》等</w:t>
      </w:r>
    </w:p>
    <w:p>
      <w:pPr>
        <w:spacing w:line="360" w:lineRule="auto"/>
        <w:ind w:left="273" w:leftChars="130" w:right="0" w:firstLine="0" w:firstLineChars="0"/>
      </w:pPr>
      <w:r>
        <w:rPr>
          <w:rFonts w:hint="eastAsia" w:ascii="Times New Roman" w:hAnsi="Times New Roman" w:eastAsia="新宋体"/>
          <w:sz w:val="21"/>
          <w:szCs w:val="21"/>
        </w:rPr>
        <w:t>（3）依据材枓三，说出近代天津兴起的主要因素。概括近代天津社会生活的变化。</w:t>
      </w:r>
    </w:p>
    <w:p>
      <w:pPr>
        <w:spacing w:line="360" w:lineRule="auto"/>
        <w:ind w:left="273" w:leftChars="130" w:right="0" w:firstLine="0" w:firstLineChars="0"/>
      </w:pPr>
      <w:r>
        <w:rPr>
          <w:rFonts w:hint="eastAsia" w:ascii="Times New Roman" w:hAnsi="Times New Roman" w:eastAsia="新宋体"/>
          <w:sz w:val="21"/>
          <w:szCs w:val="21"/>
        </w:rPr>
        <w:t>材料四：从数字看京津冀城市群</w:t>
      </w:r>
    </w:p>
    <w:p>
      <w:pPr>
        <w:spacing w:line="360" w:lineRule="auto"/>
        <w:ind w:left="273" w:leftChars="130" w:right="0" w:firstLine="0" w:firstLineChars="0"/>
      </w:pPr>
      <w:r>
        <w:rPr>
          <w:rFonts w:hint="eastAsia" w:ascii="Times New Roman" w:hAnsi="Times New Roman" w:eastAsia="新宋体"/>
          <w:sz w:val="21"/>
          <w:szCs w:val="21"/>
        </w:rPr>
        <w:t>*2015～2018年北京到津冀投资的认岀资额累计超过7000亿元。</w:t>
      </w:r>
    </w:p>
    <w:p>
      <w:pPr>
        <w:spacing w:line="360" w:lineRule="auto"/>
        <w:ind w:left="273" w:leftChars="130" w:right="0" w:firstLine="0" w:firstLineChars="0"/>
      </w:pPr>
      <w:r>
        <w:rPr>
          <w:rFonts w:hint="eastAsia" w:ascii="Times New Roman" w:hAnsi="Times New Roman" w:eastAsia="新宋体"/>
          <w:sz w:val="21"/>
          <w:szCs w:val="21"/>
        </w:rPr>
        <w:t>*截至2018年5月，京津冀三地10649家医疗机构互认，看病无需重复检查。</w:t>
      </w:r>
    </w:p>
    <w:p>
      <w:pPr>
        <w:spacing w:line="360" w:lineRule="auto"/>
        <w:ind w:left="273" w:leftChars="130" w:right="0" w:firstLine="0" w:firstLineChars="0"/>
      </w:pPr>
      <w:r>
        <w:rPr>
          <w:rFonts w:hint="eastAsia" w:ascii="Times New Roman" w:hAnsi="Times New Roman" w:eastAsia="新宋体"/>
          <w:sz w:val="21"/>
          <w:szCs w:val="21"/>
        </w:rPr>
        <w:t>*截至2018年底，先后成立10个跨区域特色职教集团、12个京津冀高校联盟。</w:t>
      </w:r>
    </w:p>
    <w:p>
      <w:pPr>
        <w:spacing w:line="360" w:lineRule="auto"/>
        <w:ind w:left="273" w:leftChars="130" w:right="0" w:firstLine="0" w:firstLineChars="0"/>
      </w:pPr>
      <w:r>
        <w:rPr>
          <w:rFonts w:hint="eastAsia" w:ascii="Times New Roman" w:hAnsi="Times New Roman" w:eastAsia="新宋体"/>
          <w:sz w:val="21"/>
          <w:szCs w:val="21"/>
        </w:rPr>
        <w:t>*截至2018年底，国家高速公路网7条首都放射线北京段全部建成，京津保（定）1小时交通图顺利实现。</w:t>
      </w:r>
    </w:p>
    <w:p>
      <w:pPr>
        <w:spacing w:line="360" w:lineRule="auto"/>
        <w:ind w:left="273" w:leftChars="130" w:right="0" w:firstLine="0" w:firstLineChars="0"/>
      </w:pPr>
      <w:r>
        <w:rPr>
          <w:rFonts w:hint="eastAsia" w:ascii="Times New Roman" w:hAnsi="Times New Roman" w:eastAsia="新宋体"/>
          <w:sz w:val="21"/>
          <w:szCs w:val="21"/>
        </w:rPr>
        <w:t>*2019年京津冀旅游一卡通覆盖的景区数量由2018年的158增至261家，所有景区单次门票免费的总价值达14580元。</w:t>
      </w:r>
    </w:p>
    <w:p>
      <w:pPr>
        <w:spacing w:line="360" w:lineRule="auto"/>
        <w:ind w:left="273" w:leftChars="130" w:right="0" w:firstLine="0" w:firstLineChars="0"/>
        <w:jc w:val="right"/>
      </w:pPr>
      <w:r>
        <w:rPr>
          <w:rFonts w:hint="eastAsia" w:ascii="Times New Roman" w:hAnsi="Times New Roman" w:eastAsia="新宋体"/>
          <w:sz w:val="21"/>
          <w:szCs w:val="21"/>
        </w:rPr>
        <w:t>﹣﹣整理自《京津冀协同发展走过五周年》等</w:t>
      </w:r>
    </w:p>
    <w:p>
      <w:pPr>
        <w:spacing w:line="360" w:lineRule="auto"/>
        <w:ind w:left="273" w:leftChars="130" w:right="0" w:firstLine="0" w:firstLineChars="0"/>
      </w:pPr>
      <w:r>
        <w:rPr>
          <w:rFonts w:hint="eastAsia" w:ascii="Times New Roman" w:hAnsi="Times New Roman" w:eastAsia="新宋体"/>
          <w:sz w:val="21"/>
          <w:szCs w:val="21"/>
        </w:rPr>
        <w:t>（4）依据材料四，谈谈京津冀城市群建没的作用。</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图书馆是开放的知识与信息中心</w:t>
      </w:r>
    </w:p>
    <w:p>
      <w:pPr>
        <w:spacing w:line="360" w:lineRule="auto"/>
        <w:ind w:left="273" w:leftChars="130" w:right="0" w:firstLine="0" w:firstLineChars="0"/>
      </w:pPr>
      <w:r>
        <w:rPr>
          <w:rFonts w:hint="eastAsia" w:ascii="Times New Roman" w:hAnsi="Times New Roman" w:eastAsia="新宋体"/>
          <w:sz w:val="21"/>
          <w:szCs w:val="21"/>
        </w:rPr>
        <w:t>材料一：彼特拉克（1304﹣1374年）是意大利诗人和学者。他从修道院的图书馆中清理出古希腊、罗马文献的抄本，并用人文主义观点进行解释。随后，他的著作借印刷术流传开来。彼特拉克最先应用“人文主义”一词，将“人的学问”与“神的学问”作出对比，被尊为“人文主义之父”。</w:t>
      </w:r>
    </w:p>
    <w:p>
      <w:pPr>
        <w:spacing w:line="360" w:lineRule="auto"/>
        <w:ind w:left="273" w:leftChars="130" w:right="0" w:firstLine="0" w:firstLineChars="0"/>
        <w:jc w:val="right"/>
      </w:pPr>
      <w:r>
        <w:rPr>
          <w:rFonts w:hint="eastAsia" w:ascii="Times New Roman" w:hAnsi="Times New Roman" w:eastAsia="新宋体"/>
          <w:sz w:val="21"/>
          <w:szCs w:val="21"/>
        </w:rPr>
        <w:t>﹣﹣摘自杨子竞《外国图书馆史简编》</w:t>
      </w:r>
    </w:p>
    <w:p>
      <w:pPr>
        <w:spacing w:line="360" w:lineRule="auto"/>
        <w:ind w:left="273" w:leftChars="130" w:right="0" w:firstLine="0" w:firstLineChars="0"/>
      </w:pPr>
      <w:r>
        <w:rPr>
          <w:rFonts w:hint="eastAsia" w:ascii="Times New Roman" w:hAnsi="Times New Roman" w:eastAsia="新宋体"/>
          <w:sz w:val="21"/>
          <w:szCs w:val="21"/>
        </w:rPr>
        <w:t>（1）依据材料一并结合所学，分析彼特拉克做法所产生的影晌。</w:t>
      </w:r>
    </w:p>
    <w:p>
      <w:pPr>
        <w:spacing w:line="360" w:lineRule="auto"/>
        <w:ind w:left="273" w:leftChars="130" w:right="0" w:firstLine="0" w:firstLineChars="0"/>
      </w:pPr>
      <w:r>
        <w:rPr>
          <w:rFonts w:hint="eastAsia" w:ascii="Times New Roman" w:hAnsi="Times New Roman" w:eastAsia="新宋体"/>
          <w:sz w:val="21"/>
          <w:szCs w:val="21"/>
        </w:rPr>
        <w:t>材料二：1902﹣1903年，列宁致力于研究农民问题，他阅读了不列颠博物馆图书阅览室中有关这类问题的各种文字的书籍，认为工人应团结农民，共同革命。彼得格勒武装起义的同时，全俄工兵代表苏维埃第二次代表大会通过《土地法令》，规定没收地主土地，交给劳动者使用。农民对土地的要求得到满足，积极支持苏维埃政府。</w:t>
      </w:r>
    </w:p>
    <w:p>
      <w:pPr>
        <w:spacing w:line="360" w:lineRule="auto"/>
        <w:ind w:left="273" w:leftChars="130" w:right="0" w:firstLine="0" w:firstLineChars="0"/>
        <w:jc w:val="right"/>
      </w:pPr>
      <w:r>
        <w:rPr>
          <w:rFonts w:hint="eastAsia" w:ascii="Times New Roman" w:hAnsi="Times New Roman" w:eastAsia="新宋体"/>
          <w:sz w:val="21"/>
          <w:szCs w:val="21"/>
        </w:rPr>
        <w:t>﹣﹣摘编自杨威理《西方图书馆史》</w:t>
      </w:r>
    </w:p>
    <w:p>
      <w:pPr>
        <w:spacing w:line="360" w:lineRule="auto"/>
        <w:ind w:left="273" w:leftChars="130" w:right="0" w:firstLine="0" w:firstLineChars="0"/>
      </w:pPr>
      <w:r>
        <w:rPr>
          <w:rFonts w:hint="eastAsia" w:ascii="Times New Roman" w:hAnsi="Times New Roman" w:eastAsia="新宋体"/>
          <w:sz w:val="21"/>
          <w:szCs w:val="21"/>
        </w:rPr>
        <w:t>（2）依据材料二结合所学，分别说出列宁领导的苏维埃政权在十月革命中和20世纪20年代为团结农民而采取的措施或政策。</w:t>
      </w:r>
    </w:p>
    <w:p>
      <w:pPr>
        <w:spacing w:line="360" w:lineRule="auto"/>
        <w:ind w:left="273" w:leftChars="130" w:right="0" w:firstLine="0" w:firstLineChars="0"/>
      </w:pPr>
      <w:r>
        <w:rPr>
          <w:rFonts w:hint="eastAsia" w:ascii="Times New Roman" w:hAnsi="Times New Roman" w:eastAsia="新宋体"/>
          <w:sz w:val="21"/>
          <w:szCs w:val="21"/>
        </w:rPr>
        <w:t>材料三：1918﹣1921年间，李大钊任主任的北京大学图书馆订购了40余种有关马克思主义及俄国十月革命的书籍，并经常在《北京大学日刊》上进行宣传和介绍。1920年，马克思学说研究会、北京共产主义小组等组织相继成立，它们都以北京大学图书馆为主要活动地点，其中许多人成为为坚定的共产主义者。</w:t>
      </w:r>
    </w:p>
    <w:p>
      <w:pPr>
        <w:spacing w:line="360" w:lineRule="auto"/>
        <w:ind w:left="273" w:leftChars="130" w:right="0" w:firstLine="0" w:firstLineChars="0"/>
        <w:jc w:val="right"/>
      </w:pPr>
      <w:r>
        <w:rPr>
          <w:rFonts w:hint="eastAsia" w:ascii="Times New Roman" w:hAnsi="Times New Roman" w:eastAsia="新宋体"/>
          <w:sz w:val="21"/>
          <w:szCs w:val="21"/>
        </w:rPr>
        <w:t>﹣﹣摘编自谷俊松《近代囯立大学图书馆功能演变研究（1898﹣1949）》</w:t>
      </w:r>
    </w:p>
    <w:p>
      <w:pPr>
        <w:spacing w:line="360" w:lineRule="auto"/>
        <w:ind w:left="273" w:leftChars="130" w:right="0" w:firstLine="0" w:firstLineChars="0"/>
      </w:pPr>
      <w:r>
        <w:rPr>
          <w:rFonts w:hint="eastAsia" w:ascii="Times New Roman" w:hAnsi="Times New Roman" w:eastAsia="新宋体"/>
          <w:sz w:val="21"/>
          <w:szCs w:val="21"/>
        </w:rPr>
        <w:t>（3）依据材料三，分析北京大学图馆的贡献。</w:t>
      </w:r>
    </w:p>
    <w:p>
      <w:pPr>
        <w:spacing w:line="360" w:lineRule="auto"/>
        <w:ind w:left="273" w:leftChars="130" w:right="0" w:firstLine="0" w:firstLineChars="0"/>
      </w:pPr>
      <w:r>
        <w:rPr>
          <w:rFonts w:hint="eastAsia" w:ascii="Times New Roman" w:hAnsi="Times New Roman" w:eastAsia="新宋体"/>
          <w:sz w:val="21"/>
          <w:szCs w:val="21"/>
        </w:rPr>
        <w:t>材料四：2019年是五四运动100周年，中华人民共和国成立70周年。某组同学进行相关研究，在图书馆检索到以下信息：</w:t>
      </w:r>
    </w:p>
    <w:p>
      <w:pPr>
        <w:spacing w:line="360" w:lineRule="auto"/>
        <w:ind w:left="273" w:leftChars="130" w:right="0" w:firstLine="0" w:firstLineChars="0"/>
      </w:pPr>
      <w:r>
        <w:drawing>
          <wp:inline distT="0" distB="0" distL="114300" distR="114300">
            <wp:extent cx="4794885" cy="3136900"/>
            <wp:effectExtent l="0" t="0" r="5715" b="6350"/>
            <wp:docPr id="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8"/>
                    <pic:cNvPicPr>
                      <a:picLocks noChangeAspect="1"/>
                    </pic:cNvPicPr>
                  </pic:nvPicPr>
                  <pic:blipFill>
                    <a:blip r:embed="rId27"/>
                    <a:stretch>
                      <a:fillRect/>
                    </a:stretch>
                  </pic:blipFill>
                  <pic:spPr>
                    <a:xfrm>
                      <a:off x="0" y="0"/>
                      <a:ext cx="4794885" cy="31369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（4）选择</w:t>
      </w:r>
      <w:r>
        <w:rPr>
          <w:rFonts w:hint="eastAsia" w:ascii="Times New Roman" w:hAnsi="Times New Roman" w:eastAsia="新宋体"/>
          <w:sz w:val="21"/>
          <w:szCs w:val="21"/>
          <w:em w:val="dot"/>
        </w:rPr>
        <w:t>一个研究主题</w:t>
      </w:r>
      <w:r>
        <w:rPr>
          <w:rFonts w:hint="eastAsia" w:ascii="Times New Roman" w:hAnsi="Times New Roman" w:eastAsia="新宋体"/>
          <w:sz w:val="21"/>
          <w:szCs w:val="21"/>
        </w:rPr>
        <w:t>和相应的</w:t>
      </w:r>
      <w:r>
        <w:rPr>
          <w:rFonts w:hint="eastAsia" w:ascii="Times New Roman" w:hAnsi="Times New Roman" w:eastAsia="新宋体"/>
          <w:sz w:val="21"/>
          <w:szCs w:val="21"/>
          <w:em w:val="dot"/>
        </w:rPr>
        <w:t>一则材料</w:t>
      </w:r>
      <w:r>
        <w:rPr>
          <w:rFonts w:hint="eastAsia" w:ascii="Times New Roman" w:hAnsi="Times New Roman" w:eastAsia="新宋体"/>
          <w:sz w:val="21"/>
          <w:szCs w:val="21"/>
        </w:rPr>
        <w:t>，并说明选择材料的理由（仿照示例完成，不得选用示例中的研究主题和材料）说出中华人民共和国成立的意义。</w:t>
      </w:r>
    </w:p>
    <w:p>
      <w:pPr>
        <w:spacing w:line="360" w:lineRule="auto"/>
        <w:ind w:left="273" w:leftChars="130" w:right="0" w:firstLine="0" w:firstLineChars="0"/>
      </w:pPr>
      <w:r>
        <w:drawing>
          <wp:inline distT="0" distB="0" distL="114300" distR="114300">
            <wp:extent cx="4758055" cy="637540"/>
            <wp:effectExtent l="0" t="0" r="4445" b="10160"/>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
                    <pic:cNvPicPr>
                      <a:picLocks noChangeAspect="1"/>
                    </pic:cNvPicPr>
                  </pic:nvPicPr>
                  <pic:blipFill>
                    <a:blip r:embed="rId28"/>
                    <a:stretch>
                      <a:fillRect/>
                    </a:stretch>
                  </pic:blipFill>
                  <pic:spPr>
                    <a:xfrm>
                      <a:off x="0" y="0"/>
                      <a:ext cx="4758055" cy="63754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示例：</w:t>
      </w:r>
    </w:p>
    <w:p>
      <w:pPr>
        <w:spacing w:line="360" w:lineRule="auto"/>
        <w:ind w:left="273" w:leftChars="130" w:right="0" w:firstLine="0" w:firstLineChars="0"/>
      </w:pPr>
      <w:r>
        <w:rPr>
          <w:rFonts w:hint="eastAsia" w:ascii="Times New Roman" w:hAnsi="Times New Roman" w:eastAsia="新宋体"/>
          <w:sz w:val="21"/>
          <w:szCs w:val="21"/>
        </w:rPr>
        <w:t>研究主题：五四运动的影响</w:t>
      </w:r>
    </w:p>
    <w:p>
      <w:pPr>
        <w:spacing w:line="360" w:lineRule="auto"/>
        <w:ind w:left="273" w:leftChars="130" w:right="0" w:firstLine="0" w:firstLineChars="0"/>
      </w:pPr>
      <w:r>
        <w:rPr>
          <w:rFonts w:hint="eastAsia" w:ascii="Times New Roman" w:hAnsi="Times New Roman" w:eastAsia="新宋体"/>
          <w:sz w:val="21"/>
          <w:szCs w:val="21"/>
        </w:rPr>
        <w:t>选择材料：</w:t>
      </w:r>
      <w:r>
        <w:rPr>
          <w:rFonts w:ascii="Cambria Math" w:hAnsi="Cambria Math" w:eastAsia="Cambria Math"/>
          <w:sz w:val="21"/>
          <w:szCs w:val="21"/>
        </w:rPr>
        <w:t>⑥</w:t>
      </w:r>
    </w:p>
    <w:p>
      <w:pPr>
        <w:spacing w:line="360" w:lineRule="auto"/>
        <w:ind w:left="273" w:leftChars="130" w:right="0" w:firstLine="0" w:firstLineChars="0"/>
      </w:pPr>
      <w:r>
        <w:rPr>
          <w:rFonts w:hint="eastAsia" w:ascii="Times New Roman" w:hAnsi="Times New Roman" w:eastAsia="新宋体"/>
          <w:sz w:val="21"/>
          <w:szCs w:val="21"/>
        </w:rPr>
        <w:t>理由：本书从社会思潮演变、社会习俗现代化等角度说明五四运动的影响。</w:t>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大西山，涵盖了北京西山、永定河流域及周边地带，拥有秀丽的自然风光和丰厚的文化遗产。某历史社团开展了大西山考察活动。</w:t>
      </w:r>
    </w:p>
    <w:p>
      <w:pPr>
        <w:spacing w:line="360" w:lineRule="auto"/>
        <w:ind w:left="273" w:leftChars="130" w:right="0" w:firstLine="0" w:firstLineChars="0"/>
      </w:pPr>
      <w:r>
        <w:rPr>
          <w:rFonts w:hint="eastAsia" w:ascii="Times New Roman" w:hAnsi="Times New Roman" w:eastAsia="新宋体"/>
          <w:sz w:val="21"/>
          <w:szCs w:val="21"/>
        </w:rPr>
        <w:t>【博物馆参观】</w:t>
      </w:r>
    </w:p>
    <w:p>
      <w:pPr>
        <w:spacing w:line="360" w:lineRule="auto"/>
        <w:ind w:left="273" w:leftChars="130" w:right="0" w:firstLine="0" w:firstLineChars="0"/>
      </w:pPr>
      <w:r>
        <w:rPr>
          <w:rFonts w:hint="eastAsia" w:ascii="Times New Roman" w:hAnsi="Times New Roman" w:eastAsia="新宋体"/>
          <w:sz w:val="21"/>
          <w:szCs w:val="21"/>
        </w:rPr>
        <w:t>（1）填写任务单。</w:t>
      </w:r>
    </w:p>
    <w:p>
      <w:pPr>
        <w:spacing w:line="360" w:lineRule="auto"/>
        <w:ind w:left="273" w:leftChars="130" w:right="0" w:firstLine="0" w:firstLineChars="0"/>
      </w:pPr>
      <w:r>
        <w:drawing>
          <wp:inline distT="0" distB="0" distL="114300" distR="114300">
            <wp:extent cx="4712335" cy="2821940"/>
            <wp:effectExtent l="0" t="0" r="12065" b="16510"/>
            <wp:docPr id="5"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9"/>
                    <pic:cNvPicPr>
                      <a:picLocks noChangeAspect="1"/>
                    </pic:cNvPicPr>
                  </pic:nvPicPr>
                  <pic:blipFill>
                    <a:blip r:embed="rId29"/>
                    <a:stretch>
                      <a:fillRect/>
                    </a:stretch>
                  </pic:blipFill>
                  <pic:spPr>
                    <a:xfrm>
                      <a:off x="0" y="0"/>
                      <a:ext cx="4712335" cy="282194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【实地考察】京西古道是在永定河河谷，西山山隘、沟谷等地形的基础上形成的古代交通系统。同学们考察了京西古道的部分路段，整理出以下资料：</w:t>
      </w:r>
    </w:p>
    <w:p>
      <w:pPr>
        <w:spacing w:line="360" w:lineRule="auto"/>
        <w:ind w:left="273" w:leftChars="130" w:right="0" w:firstLine="0" w:firstLineChars="0"/>
      </w:pPr>
      <w:r>
        <w:drawing>
          <wp:inline distT="0" distB="0" distL="114300" distR="114300">
            <wp:extent cx="4828540" cy="2113280"/>
            <wp:effectExtent l="0" t="0" r="10160" b="1270"/>
            <wp:docPr id="4"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0"/>
                    <pic:cNvPicPr>
                      <a:picLocks noChangeAspect="1"/>
                    </pic:cNvPicPr>
                  </pic:nvPicPr>
                  <pic:blipFill>
                    <a:blip r:embed="rId30"/>
                    <a:stretch>
                      <a:fillRect/>
                    </a:stretch>
                  </pic:blipFill>
                  <pic:spPr>
                    <a:xfrm>
                      <a:off x="0" y="0"/>
                      <a:ext cx="4828540" cy="2113280"/>
                    </a:xfrm>
                    <a:prstGeom prst="rect">
                      <a:avLst/>
                    </a:prstGeom>
                    <a:noFill/>
                    <a:ln>
                      <a:noFill/>
                    </a:ln>
                  </pic:spPr>
                </pic:pic>
              </a:graphicData>
            </a:graphic>
          </wp:inline>
        </w:drawing>
      </w:r>
      <w:r>
        <w:rPr>
          <w:rFonts w:hint="eastAsia" w:ascii="Times New Roman" w:hAnsi="Times New Roman" w:eastAsia="新宋体"/>
          <w:sz w:val="21"/>
          <w:szCs w:val="21"/>
        </w:rPr>
        <w:t>（2）依据考察资料，概括京西古道在北京发展中的作用。</w:t>
      </w:r>
    </w:p>
    <w:p>
      <w:pPr>
        <w:spacing w:line="360" w:lineRule="auto"/>
        <w:ind w:left="273" w:leftChars="130" w:right="0" w:firstLine="0" w:firstLineChars="0"/>
      </w:pPr>
      <w:r>
        <w:rPr>
          <w:rFonts w:hint="eastAsia" w:ascii="Times New Roman" w:hAnsi="Times New Roman" w:eastAsia="新宋体"/>
          <w:sz w:val="21"/>
          <w:szCs w:val="21"/>
        </w:rPr>
        <w:t>【听抗战故事】</w:t>
      </w:r>
    </w:p>
    <w:p>
      <w:pPr>
        <w:spacing w:line="360" w:lineRule="auto"/>
        <w:ind w:left="273" w:leftChars="130" w:right="0" w:firstLine="0" w:firstLineChars="0"/>
      </w:pPr>
      <w:r>
        <w:rPr>
          <w:rFonts w:hint="eastAsia" w:ascii="Times New Roman" w:hAnsi="Times New Roman" w:eastAsia="新宋体"/>
          <w:sz w:val="21"/>
          <w:szCs w:val="21"/>
        </w:rPr>
        <w:t xml:space="preserve">      1939年，一支八路军队伍活跃于西山地区，经常在夜间袭扰敌人。自称“夜老虎连”，把北平城的敌人弄的日夜不宁。</w:t>
      </w:r>
    </w:p>
    <w:p>
      <w:pPr>
        <w:spacing w:line="360" w:lineRule="auto"/>
        <w:ind w:left="273" w:leftChars="130" w:right="0" w:firstLine="0" w:firstLineChars="0"/>
      </w:pPr>
      <w:r>
        <w:rPr>
          <w:rFonts w:hint="eastAsia" w:ascii="Times New Roman" w:hAnsi="Times New Roman" w:eastAsia="新宋体"/>
          <w:sz w:val="21"/>
          <w:szCs w:val="21"/>
        </w:rPr>
        <w:t xml:space="preserve">      夜老虎连给日军送了一份传单：“姓中华民族，名坚决抗战，字八路军挺进军，号称夜老虎连。来自万里长征，生在五岳三山，是炎黄的好子孙，农村工厂是籍贯。革命坚决得很，战斗不知疲倦，最恨帝国主义，最爱持久抗战。往来八达岭上，出入居庸关前，卢沟桥头常散步，西直门外总遛弯。”</w:t>
      </w:r>
    </w:p>
    <w:p>
      <w:pPr>
        <w:spacing w:line="360" w:lineRule="auto"/>
        <w:ind w:left="273" w:leftChars="130" w:right="0" w:firstLine="0" w:firstLineChars="0"/>
      </w:pPr>
      <w:r>
        <w:rPr>
          <w:rFonts w:hint="eastAsia" w:ascii="Times New Roman" w:hAnsi="Times New Roman" w:eastAsia="新宋体"/>
          <w:sz w:val="21"/>
          <w:szCs w:val="21"/>
        </w:rPr>
        <w:t>（3）依据故事，说岀西山地区八路军的作战方式，以及传单所体现的八路军的精神。</w:t>
      </w:r>
    </w:p>
    <w:p>
      <w:pPr>
        <w:spacing w:line="360" w:lineRule="auto"/>
        <w:ind w:left="273" w:leftChars="130" w:right="0" w:firstLine="0" w:firstLineChars="0"/>
      </w:pPr>
      <w:r>
        <w:rPr>
          <w:rFonts w:hint="eastAsia" w:ascii="Times New Roman" w:hAnsi="Times New Roman" w:eastAsia="新宋体"/>
          <w:sz w:val="21"/>
          <w:szCs w:val="21"/>
        </w:rPr>
        <w:t>【看新闻报道】</w:t>
      </w:r>
    </w:p>
    <w:p>
      <w:pPr>
        <w:spacing w:line="360" w:lineRule="auto"/>
        <w:ind w:left="273" w:leftChars="130" w:right="0" w:firstLine="0" w:firstLineChars="0"/>
        <w:jc w:val="center"/>
      </w:pPr>
      <w:r>
        <w:rPr>
          <w:rFonts w:hint="eastAsia" w:ascii="Times New Roman" w:hAnsi="Times New Roman" w:eastAsia="新宋体"/>
          <w:sz w:val="21"/>
          <w:szCs w:val="21"/>
        </w:rPr>
        <w:t>昔日“卖炭翁”而今“卖风景”</w:t>
      </w:r>
    </w:p>
    <w:p>
      <w:pPr>
        <w:spacing w:line="360" w:lineRule="auto"/>
        <w:ind w:left="273" w:leftChars="130" w:right="0" w:firstLine="0" w:firstLineChars="0"/>
      </w:pPr>
    </w:p>
    <w:p>
      <w:pPr>
        <w:spacing w:line="360" w:lineRule="auto"/>
        <w:ind w:left="273" w:leftChars="130" w:right="0" w:firstLine="0" w:firstLineChars="0"/>
      </w:pPr>
      <w:r>
        <w:rPr>
          <w:rFonts w:hint="eastAsia" w:ascii="Times New Roman" w:hAnsi="Times New Roman" w:eastAsia="新宋体"/>
          <w:sz w:val="21"/>
          <w:szCs w:val="21"/>
        </w:rPr>
        <w:t xml:space="preserve">      采煤曾经是房山区史家营乡主要的经济支柱，20年前山区里有许多小煤窑，矿工收入每月近万元。但无节制地开采造成地面塌陷，空气、水质也受到污染。为涵养生态，治理环境，北京市政府要求关停该地区煤窑，进行产业调整。</w:t>
      </w:r>
    </w:p>
    <w:p>
      <w:pPr>
        <w:spacing w:line="360" w:lineRule="auto"/>
        <w:ind w:left="273" w:leftChars="130" w:right="0" w:firstLine="0" w:firstLineChars="0"/>
      </w:pPr>
      <w:r>
        <w:rPr>
          <w:rFonts w:hint="eastAsia" w:ascii="Times New Roman" w:hAnsi="Times New Roman" w:eastAsia="新宋体"/>
          <w:sz w:val="21"/>
          <w:szCs w:val="21"/>
        </w:rPr>
        <w:t xml:space="preserve">      2010年史家营乡彻底关闭煤矿，开展废弃矿山治理工作，种植金枝国槐等具有观赏价值和经济价值的树木近10万株。当地利用矿区文化、人文历史、自然风光等资源，大力发展旅游业。</w:t>
      </w:r>
    </w:p>
    <w:p>
      <w:pPr>
        <w:spacing w:line="360" w:lineRule="auto"/>
        <w:ind w:left="273" w:leftChars="130" w:right="0" w:firstLine="0" w:firstLineChars="0"/>
        <w:jc w:val="right"/>
      </w:pPr>
      <w:r>
        <w:rPr>
          <w:rFonts w:hint="eastAsia" w:ascii="Times New Roman" w:hAnsi="Times New Roman" w:eastAsia="新宋体"/>
          <w:sz w:val="21"/>
          <w:szCs w:val="21"/>
        </w:rPr>
        <w:t>﹣﹣原载2017年10月10日《北京晚报》（摘编）</w:t>
      </w:r>
    </w:p>
    <w:p>
      <w:pPr>
        <w:spacing w:line="360" w:lineRule="auto"/>
        <w:ind w:left="273" w:leftChars="130" w:right="0" w:firstLine="0" w:firstLineChars="0"/>
      </w:pPr>
      <w:r>
        <w:rPr>
          <w:rFonts w:hint="eastAsia" w:ascii="Times New Roman" w:hAnsi="Times New Roman" w:eastAsia="新宋体"/>
          <w:sz w:val="21"/>
          <w:szCs w:val="21"/>
        </w:rPr>
        <w:t>（4）依据报道并结合所学，说明史家营乡的产业变化及原因。</w:t>
      </w:r>
    </w:p>
    <w:p>
      <w:pPr>
        <w:spacing w:line="360" w:lineRule="auto"/>
        <w:ind w:left="273" w:leftChars="130" w:right="0" w:firstLine="0" w:firstLineChars="0"/>
      </w:pPr>
      <w:r>
        <w:rPr>
          <w:rFonts w:hint="eastAsia" w:ascii="Times New Roman" w:hAnsi="Times New Roman" w:eastAsia="新宋体"/>
          <w:sz w:val="21"/>
          <w:szCs w:val="21"/>
        </w:rPr>
        <w:t>【活动延伸】</w:t>
      </w:r>
    </w:p>
    <w:p>
      <w:pPr>
        <w:spacing w:line="360" w:lineRule="auto"/>
        <w:ind w:left="273" w:leftChars="130" w:right="0" w:firstLine="0" w:firstLineChars="0"/>
      </w:pPr>
      <w:r>
        <w:rPr>
          <w:rFonts w:hint="eastAsia" w:ascii="Times New Roman" w:hAnsi="Times New Roman" w:eastAsia="新宋体"/>
          <w:sz w:val="21"/>
          <w:szCs w:val="21"/>
        </w:rPr>
        <w:t>（5）大西山留下很名人遗迹，如曹雪芹纪念馆、孙中山纪念堂、梁启超墓。从以上人物中</w:t>
      </w:r>
      <w:r>
        <w:rPr>
          <w:rFonts w:hint="eastAsia" w:ascii="Times New Roman" w:hAnsi="Times New Roman" w:eastAsia="新宋体"/>
          <w:sz w:val="21"/>
          <w:szCs w:val="21"/>
          <w:em w:val="dot"/>
        </w:rPr>
        <w:t>任选一位</w:t>
      </w:r>
      <w:r>
        <w:rPr>
          <w:rFonts w:hint="eastAsia" w:ascii="Times New Roman" w:hAnsi="Times New Roman" w:eastAsia="新宋体"/>
          <w:sz w:val="21"/>
          <w:szCs w:val="21"/>
        </w:rPr>
        <w:t>，围绕他在历史上的贡献，确定研究主题，并对如何进行研究提出建议。</w:t>
      </w:r>
    </w:p>
    <w:p>
      <w:pPr>
        <w:widowControl/>
        <w:spacing w:line="360" w:lineRule="auto"/>
        <w:jc w:val="left"/>
      </w:pPr>
      <w:r>
        <w:br w:type="page"/>
      </w:r>
    </w:p>
    <w:p>
      <w:pPr>
        <w:spacing w:line="360" w:lineRule="auto"/>
        <w:jc w:val="center"/>
      </w:pPr>
      <w:r>
        <w:rPr>
          <w:rFonts w:hint="eastAsia" w:ascii="Times New Roman" w:hAnsi="Times New Roman" w:eastAsia="新宋体"/>
          <w:b/>
          <w:sz w:val="30"/>
          <w:szCs w:val="30"/>
        </w:rPr>
        <w:t>2019年北京市中考历史试卷</w:t>
      </w:r>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tabs>
          <w:tab w:val="left" w:pos="4400"/>
        </w:tabs>
        <w:spacing w:line="360" w:lineRule="auto"/>
        <w:ind w:firstLine="273" w:firstLineChars="130"/>
        <w:jc w:val="left"/>
      </w:pPr>
      <w:r>
        <w:rPr>
          <w:rFonts w:hint="eastAsia" w:ascii="Times New Roman" w:hAnsi="Times New Roman" w:eastAsia="新宋体"/>
          <w:sz w:val="21"/>
          <w:szCs w:val="21"/>
        </w:rPr>
        <w:t>1．A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本题以考古发现是研究历史的重要证据为切入点，考查半坡原始居民的相关知识点。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半坡原始居民位于陕西西安东部半坡村，距今约6000年，是我国黄河流域原始农耕的典型代表。使用工具，是精美的磨制石器（我们将使用磨制石器的时代成为新时期时代），还会制造骨器、角器等生产工具，主要种植粟，所以图片的石器说明半坡原始居民已从事农业生产。</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本题主要考查学生的识记能力以及分析问题的能力。理解并识记半坡原始居民的相关史实。</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本题考查了秦朝巩固统一的措施。秦始皇统一六国后，建立了专制主义中央集权制度。</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所学知，秦始皇统一六国后，实行郡县制，建立了专制主义中央集权制度，为后世王朝一直沿用；还统一度量衡、货币；为了开发岭南地区，他兴修灵渠，沟通了长江水系和珠江水系，为中原与岭南地区的经济文化交流，提供了有利条件，他还派兵攻打越族。</w:t>
      </w:r>
      <w:r>
        <w:rPr>
          <w:rFonts w:ascii="Cambria Math" w:hAnsi="Cambria Math" w:eastAsia="Cambria Math"/>
          <w:sz w:val="21"/>
          <w:szCs w:val="21"/>
        </w:rPr>
        <w:t>①③</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本题考查秦朝巩固统一的措施，考查学生的理解和分析能力，解题关键是掌握基础知识。</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本题以“自古书契多编以竹简，其用缣帛者谓之为纸。缣贵而简重，并不便于人……用树肤、麻头及弊布、鱼网以为纸。”为切入点，考查纸的发明与改进。</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自古书契多编以竹简，其用缣帛者谓之为纸。缣贵而简重，并不便于人……用树肤、麻头及弊布、鱼网以为纸。”结合所学，东汉时期，蔡伦在总结前人造纸经验的基础上，改进造纸术，用树肤、麻头及弊布、鱼网为原料，降低了造纸的成本，同时提高了纸的产量和质量，为人类文化的传播和世界文明的进步作出了杰出贡献。</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本题以纸的发明与改进为背景，考查学生分析史料和识记历史知识能力。</w:t>
      </w:r>
    </w:p>
    <w:p>
      <w:pPr>
        <w:tabs>
          <w:tab w:val="left" w:pos="4400"/>
        </w:tabs>
        <w:spacing w:line="360" w:lineRule="auto"/>
        <w:ind w:firstLine="273" w:firstLineChars="130"/>
        <w:jc w:val="left"/>
      </w:pPr>
      <w:r>
        <w:rPr>
          <w:rFonts w:hint="eastAsia" w:ascii="Times New Roman" w:hAnsi="Times New Roman" w:eastAsia="新宋体"/>
          <w:sz w:val="21"/>
          <w:szCs w:val="21"/>
        </w:rPr>
        <w:t>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本题以三国鼎立、西晋建立的图片为切入点，考查三国两晋南北朝时期统一的相关知识点。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分析图片可知，220年曹操的儿子曹丕废掉汉献帝，自称皇帝，国号魏，定都洛阳，它主要控制北方地区；221年，刘备在成都称帝，国号汉，史称蜀，它主要控制西南地区。222年，孙权称王，国号吴，后定都建业，主要控制东南地区。266年，司马炎（晋武帝）建立西晋，都城洛阳。280年，西晋灭吴，统一了全国，所以示意图反映出统一趋势不断加强。</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本题主要考查学生的识记能力以及分析问题的能力。理解并识记三国两晋南北朝时期统一的相关史实。</w:t>
      </w:r>
    </w:p>
    <w:p>
      <w:pPr>
        <w:tabs>
          <w:tab w:val="left" w:pos="4400"/>
        </w:tabs>
        <w:spacing w:line="360" w:lineRule="auto"/>
        <w:ind w:firstLine="273" w:firstLineChars="130"/>
        <w:jc w:val="left"/>
      </w:pPr>
      <w:r>
        <w:rPr>
          <w:rFonts w:hint="eastAsia" w:ascii="Times New Roman" w:hAnsi="Times New Roman" w:eastAsia="新宋体"/>
          <w:sz w:val="21"/>
          <w:szCs w:val="21"/>
        </w:rPr>
        <w:t>5．D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本题主要考查长城和大运河的相关史实。掌握相关基础知识。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长城“秦汉时期，抵御了北方游牧民族南下，保护了中原北部地区的农业生产和人民生活”和大运河“隋唐时期，成为联系南北的交通大动脉，加强了各地区之间的经济、文化联系”可知，长城和大运河的共同点是有利于巩固统一。为了加强南北交通，巩固对全国的统治，隋炀帝征发几百万人从605年起开通了一条纵贯南北全长两千多公里的大运河。隋朝大运河以洛阳为中心，北达涿郡，南至余杭。全长两千多公里，是古代世界最长的运河，大大促进了我国南北经济的交流。 明朝建立以后，为了防御北方蒙古贵族南扰，先后18次修筑长城，形成了东起辽东、西至嘉峪关，总长万余里的明长城。长城处于北方游牧地区与农耕地区的连线上，在它附近的多民族聚集的地区，建立了许多农牧贸易场所，使长城同时成为各民族交往的纽带。</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本题主要考查学生对图片的解读能力和对历史知识的识记、理解能力。理解与识记长城和大运河的相关史实。</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6．D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本题以一位同学在学习唐朝历史后，拟定的一副对联为切入点，考查唐朝的对外交流。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鉴真东渡传佛法”反映的是为弘扬佛法，鉴真东渡日本，为中日的经济文化交流作出了突出贡献。“玄奘西游取真经”反映的是玄奘西行天竺，求取佛法。为中印中友好往来作出了杰出贡献。因此对联反映的主题是不同国家的文明互鉴。</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本题以唐朝的对外交流为背景，考查学生运用所学解决问题能力。</w:t>
      </w:r>
    </w:p>
    <w:p>
      <w:pPr>
        <w:tabs>
          <w:tab w:val="left" w:pos="4400"/>
        </w:tabs>
        <w:spacing w:line="360" w:lineRule="auto"/>
        <w:ind w:firstLine="273" w:firstLineChars="130"/>
        <w:jc w:val="left"/>
      </w:pPr>
      <w:r>
        <w:rPr>
          <w:rFonts w:hint="eastAsia" w:ascii="Times New Roman" w:hAnsi="Times New Roman" w:eastAsia="新宋体"/>
          <w:sz w:val="21"/>
          <w:szCs w:val="21"/>
        </w:rPr>
        <w:t>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本题考查了宋朝重文轻武的政策。</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数据中武职和文职出身的北宋枢密院任职人员比例说明北宋实行的政策是重文轻武。宋朝的重文轻武政策，扭转了五代十国时期尚武轻文的风气，杜绝了武将跋扈和兵变转移的情况发生，有利于政权的稳固和社会的安定。</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本题属于材料型选择题，主要考查学生的阅读分析能力，解答此类必须认真阅读材料，结合所学知识提炼材料中的重要信息和观点。</w:t>
      </w:r>
    </w:p>
    <w:p>
      <w:pPr>
        <w:spacing w:line="360" w:lineRule="auto"/>
        <w:ind w:firstLine="273" w:firstLineChars="130"/>
        <w:jc w:val="left"/>
      </w:pPr>
      <w:r>
        <w:rPr>
          <w:rFonts w:hint="eastAsia" w:ascii="Times New Roman" w:hAnsi="Times New Roman" w:eastAsia="新宋体"/>
          <w:sz w:val="21"/>
          <w:szCs w:val="21"/>
        </w:rPr>
        <w:t>8．B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本题以“该壶用北宋定窑技术烧制，造型仿照皮水囊，扁身双孔，便于穿绳携带”为切入点，主要考查了宋辽时期交往的有关内容。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分析题干，该壶用北宋定窑技术烧制，造型仿照皮水囊，扁身双孔，便于穿绳携带，充分说明了辽受到汉族文化的影响，体现了民族文化的交融。</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注意通过分析题干得出正确认识。</w:t>
      </w:r>
    </w:p>
    <w:p>
      <w:pPr>
        <w:tabs>
          <w:tab w:val="left" w:pos="4400"/>
        </w:tabs>
        <w:spacing w:line="360" w:lineRule="auto"/>
        <w:ind w:firstLine="273" w:firstLineChars="130"/>
        <w:jc w:val="left"/>
      </w:pPr>
      <w:r>
        <w:rPr>
          <w:rFonts w:hint="eastAsia" w:ascii="Times New Roman" w:hAnsi="Times New Roman" w:eastAsia="新宋体"/>
          <w:sz w:val="21"/>
          <w:szCs w:val="21"/>
        </w:rPr>
        <w:t>9．A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本题主要考查台湾府的设立的相关史实。掌握相关基础知识。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为巩固东南海防1684年，清政府设台湾府，隶属福建省。台湾府的设置，加强了台湾同祖国内地的联系，巩固了祖国的东南海防。观察题干示意图及据所学知识可知，</w:t>
      </w:r>
      <w:r>
        <w:rPr>
          <w:rFonts w:ascii="Cambria Math" w:hAnsi="Cambria Math" w:eastAsia="Cambria Math"/>
          <w:sz w:val="21"/>
          <w:szCs w:val="21"/>
        </w:rPr>
        <w:t>①</w:t>
      </w:r>
      <w:r>
        <w:rPr>
          <w:rFonts w:hint="eastAsia" w:ascii="Times New Roman" w:hAnsi="Times New Roman" w:eastAsia="新宋体"/>
          <w:sz w:val="21"/>
          <w:szCs w:val="21"/>
        </w:rPr>
        <w:t>处为东南地区的台湾，故题干示意图中</w:t>
      </w:r>
      <w:r>
        <w:rPr>
          <w:rFonts w:ascii="Cambria Math" w:hAnsi="Cambria Math" w:eastAsia="Cambria Math"/>
          <w:sz w:val="21"/>
          <w:szCs w:val="21"/>
        </w:rPr>
        <w:t>①</w:t>
      </w:r>
      <w:r>
        <w:rPr>
          <w:rFonts w:hint="eastAsia" w:ascii="Times New Roman" w:hAnsi="Times New Roman" w:eastAsia="新宋体"/>
          <w:sz w:val="21"/>
          <w:szCs w:val="21"/>
        </w:rPr>
        <w:t>处可填设置台湾府。</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本题主要考查学生的识记能力以及分析问题的能力。理解与识记清朝在台湾建制的相关史实。</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本题主要考查《农政全书》的相关史实。掌握相关基础知识。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据分类梳理中国古代书籍及所学知识可知，第三类是明朝的三部科技著作，其中</w:t>
      </w:r>
      <w:r>
        <w:rPr>
          <w:rFonts w:ascii="Cambria Math" w:hAnsi="Cambria Math" w:eastAsia="Cambria Math"/>
          <w:sz w:val="21"/>
          <w:szCs w:val="21"/>
        </w:rPr>
        <w:t>①</w:t>
      </w:r>
      <w:r>
        <w:rPr>
          <w:rFonts w:hint="eastAsia" w:ascii="Times New Roman" w:hAnsi="Times New Roman" w:eastAsia="新宋体"/>
          <w:sz w:val="21"/>
          <w:szCs w:val="21"/>
        </w:rPr>
        <w:t>处应填《农政全书》。《农政全书》也是有关国计民生的科技名著，作者是明代农学家徐光启。全书60卷，约70万字，分为农本、田制、农事、水利、农器、树艺、蚕桑、种植、牧养、制造、荒政等大类。《农政全书》全面总结了我国古代农业生产的先进经验、技术革新和作者关于农学的创新研究成果，是明代末年一部重要的农业科学巨著。</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本题主要考查学生的识记能力以及分析问题的能力。理解与识记《农政全书》的相关史实。</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本题以几幅文物图片为切入点，考查了甲骨文、秦半两钱、唐三彩、京剧相关知识。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根据文物图片结合所学知识可知，</w:t>
      </w:r>
      <w:r>
        <w:rPr>
          <w:rFonts w:ascii="Cambria Math" w:hAnsi="Cambria Math" w:eastAsia="Cambria Math"/>
          <w:sz w:val="21"/>
          <w:szCs w:val="21"/>
        </w:rPr>
        <w:t>②</w:t>
      </w:r>
      <w:r>
        <w:rPr>
          <w:rFonts w:hint="eastAsia" w:ascii="Times New Roman" w:hAnsi="Times New Roman" w:eastAsia="新宋体"/>
          <w:sz w:val="21"/>
          <w:szCs w:val="21"/>
        </w:rPr>
        <w:t>甲骨文这是一种相当成熟的文字。我们今天的汉字，就是从甲骨文发展来的。（殷墟）出土。是刻在（龟甲和兽骨）上的文字。和今天的汉字有着（一脉相承）的关系。记录了（商王）的活动，反映了商朝的政治经济状况。与商朝有关。</w:t>
      </w:r>
      <w:r>
        <w:rPr>
          <w:rFonts w:ascii="Cambria Math" w:hAnsi="Cambria Math" w:eastAsia="Cambria Math"/>
          <w:sz w:val="21"/>
          <w:szCs w:val="21"/>
        </w:rPr>
        <w:t>①</w:t>
      </w:r>
      <w:r>
        <w:rPr>
          <w:rFonts w:hint="eastAsia" w:ascii="Times New Roman" w:hAnsi="Times New Roman" w:eastAsia="新宋体"/>
          <w:sz w:val="21"/>
          <w:szCs w:val="21"/>
        </w:rPr>
        <w:t>半两钱，秦始皇还规定，在全国统一使用圆形方孔的秦国铜钱（圆形方孔钱）；和秦朝有关。</w:t>
      </w:r>
      <w:r>
        <w:rPr>
          <w:rFonts w:ascii="Cambria Math" w:hAnsi="Cambria Math" w:eastAsia="Cambria Math"/>
          <w:sz w:val="21"/>
          <w:szCs w:val="21"/>
        </w:rPr>
        <w:t>④</w:t>
      </w:r>
      <w:r>
        <w:rPr>
          <w:rFonts w:hint="eastAsia" w:ascii="Times New Roman" w:hAnsi="Times New Roman" w:eastAsia="新宋体"/>
          <w:sz w:val="21"/>
          <w:szCs w:val="21"/>
        </w:rPr>
        <w:t>唐三彩，唐三彩是闻名于世的艺术珍品，与唐朝有关。</w:t>
      </w:r>
      <w:r>
        <w:rPr>
          <w:rFonts w:ascii="Cambria Math" w:hAnsi="Cambria Math" w:eastAsia="Cambria Math"/>
          <w:sz w:val="21"/>
          <w:szCs w:val="21"/>
        </w:rPr>
        <w:t>③</w:t>
      </w:r>
      <w:r>
        <w:rPr>
          <w:rFonts w:hint="eastAsia" w:ascii="Times New Roman" w:hAnsi="Times New Roman" w:eastAsia="新宋体"/>
          <w:sz w:val="21"/>
          <w:szCs w:val="21"/>
        </w:rPr>
        <w:t>京剧，徽剧是京剧的前身。清代乾隆五十五年（1790年）起，原在南方演出的三庆、四喜、春台、和春，四大徽班陆续进入北京，他们与来自湖北的汉调艺人合作，同时又接受了昆曲、秦腔的部分剧目、曲调和表演方法，通过不断的交流、融合，最终形成京剧。和清朝有关。故顺序为</w:t>
      </w:r>
      <w:r>
        <w:rPr>
          <w:rFonts w:ascii="Cambria Math" w:hAnsi="Cambria Math" w:eastAsia="Cambria Math"/>
          <w:sz w:val="21"/>
          <w:szCs w:val="21"/>
        </w:rPr>
        <w:t>②①④③</w:t>
      </w:r>
      <w:r>
        <w:rPr>
          <w:rFonts w:hint="eastAsia" w:ascii="Times New Roman" w:hAnsi="Times New Roman" w:eastAsia="新宋体"/>
          <w:sz w:val="21"/>
          <w:szCs w:val="21"/>
        </w:rPr>
        <w:t>．C符合题意。</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考查了甲骨文、秦半两钱、唐三彩、京剧相关知识。注意基础知识的识记与理解。</w:t>
      </w:r>
    </w:p>
    <w:p>
      <w:pPr>
        <w:tabs>
          <w:tab w:val="left" w:pos="4400"/>
        </w:tabs>
        <w:spacing w:line="360" w:lineRule="auto"/>
        <w:ind w:firstLine="273" w:firstLineChars="130"/>
        <w:jc w:val="left"/>
      </w:pPr>
      <w:r>
        <w:rPr>
          <w:rFonts w:hint="eastAsia" w:ascii="Times New Roman" w:hAnsi="Times New Roman" w:eastAsia="新宋体"/>
          <w:sz w:val="21"/>
          <w:szCs w:val="21"/>
        </w:rPr>
        <w:t>12．B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本题以“鸦片是在最彻底的手段下被销毁了……全部事务的处理，在人类历史上必将永远是一个最为卓越的事件”为切入点，考查虎门销烟的相关知识。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1839年6月3日，林则徐下令将缴获的鸦片，在虎门海滩当众销毁。虎门销烟是中国人民禁烟斗争的伟大胜利，显示了中国人民反抗外来侵略的坚强意志。GU 他所说的事件是虎门销烟。</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本题旨在考查学生对虎门销烟的时间的掌握。考查对事件时间的识记，属于基础知识的考查。</w:t>
      </w:r>
    </w:p>
    <w:p>
      <w:pPr>
        <w:spacing w:line="360" w:lineRule="auto"/>
        <w:ind w:firstLine="273" w:firstLineChars="130"/>
        <w:jc w:val="left"/>
      </w:pPr>
      <w:r>
        <w:rPr>
          <w:rFonts w:hint="eastAsia" w:ascii="Times New Roman" w:hAnsi="Times New Roman" w:eastAsia="新宋体"/>
          <w:sz w:val="21"/>
          <w:szCs w:val="21"/>
        </w:rPr>
        <w:t>13．C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本题主要考查开创第一个农村革命根据地的相关史实。掌握相关基础知识。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1927年9月，毛泽东在湘赣边界领导工农革命军，举行秋收起义。开始攻占了一些县城，但损失严重。在分析了革命形势后，毛泽东决定放弃攻打中心城市长沙的计划，改向敌人力量薄弱的农村发展，建立了中国第一个农村革命根据地﹣﹣井冈山革命根据地，为中国革命探索出一条农村包围城市、武装夺取政权的正确革命道路。中国共产党在井冈山走出一条将马克思主义基本原理同中国革命具体实践相结合的道路。能够说明这一结论的是开创第一个农村革命根据地。</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本题主要考查学生的识记能力以及分析问题的能力。理解与识记开创第一个农村革命根据地的相关史实。</w:t>
      </w:r>
    </w:p>
    <w:p>
      <w:pPr>
        <w:spacing w:line="360" w:lineRule="auto"/>
        <w:ind w:firstLine="273" w:firstLineChars="130"/>
        <w:jc w:val="left"/>
      </w:pPr>
      <w:r>
        <w:rPr>
          <w:rFonts w:hint="eastAsia" w:ascii="Times New Roman" w:hAnsi="Times New Roman" w:eastAsia="新宋体"/>
          <w:sz w:val="21"/>
          <w:szCs w:val="21"/>
        </w:rPr>
        <w:t>14．B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本题以图片承载着历史为切入点，主要考查红军长征的相关知识点。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据图示可知，此事件与长征有关，诗歌是毛泽东的《七律•长征》，“红军不怕远征难，万水千山只等闲”反映的是红军长征史实。</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本题主要考查学生的识记能力以及分析问题的能力。理解并识记红军长征的相关史实。</w:t>
      </w:r>
    </w:p>
    <w:p>
      <w:pPr>
        <w:spacing w:line="360" w:lineRule="auto"/>
        <w:ind w:firstLine="273" w:firstLineChars="130"/>
        <w:jc w:val="left"/>
      </w:pPr>
      <w:r>
        <w:rPr>
          <w:rFonts w:hint="eastAsia" w:ascii="Times New Roman" w:hAnsi="Times New Roman" w:eastAsia="新宋体"/>
          <w:sz w:val="21"/>
          <w:szCs w:val="21"/>
        </w:rPr>
        <w:t>15．A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本题考查抗日战争的意义。抗日战争提高了中国的国际地位。</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所学可知，1931年九一八事变爆发后，中国成为抵御日本法西斯的主要战场，为世界反法西斯战争做出重要贡献。中国与美国、英国结成反法西斯联盟共同抗击法西斯的侵略，由于中国的抗日战争提出了中国的国际地位，所以1943年西方国家才取消了他们在中国的特权。</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理解抗日战争胜利的意义。</w:t>
      </w:r>
    </w:p>
    <w:p>
      <w:pPr>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本题新闻报道“古都北平解放”为切入点，考查三大战役。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1949年1月31日，北平和平解放，平津战役胜利，华北全境基本解放。</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本题以三大战役为背景，考查学生识记历史知识能力。</w:t>
      </w:r>
    </w:p>
    <w:p>
      <w:pPr>
        <w:spacing w:line="360" w:lineRule="auto"/>
        <w:ind w:firstLine="273" w:firstLineChars="130"/>
        <w:jc w:val="left"/>
      </w:pPr>
      <w:r>
        <w:rPr>
          <w:rFonts w:hint="eastAsia" w:ascii="Times New Roman" w:hAnsi="Times New Roman" w:eastAsia="新宋体"/>
          <w:sz w:val="21"/>
          <w:szCs w:val="21"/>
        </w:rPr>
        <w:t>17．D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本题主要考查学生对一五计划相关知识的掌握。1953年﹣1957年为了有计划的进行社会主义建设，党和政府实施了第一个五年计划。</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1953年﹣1957年为了有计划的进行社会主义建设，党和政府实施了第一个五年计划。集中力量优先发展重工业，特别是优先发展钢铁、煤炭、电力、石油、机器制造、飞机、坦克、车辆制造等，建立我国社会主义工业化和国防现代化的初步基础。其中““一五”计划的完成为工业化奠定了初步基础”属于历史解释。</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本题主要考查学生对一五计划相关知识的掌握。重点识记内容与影响。</w:t>
      </w:r>
    </w:p>
    <w:p>
      <w:pPr>
        <w:tabs>
          <w:tab w:val="left" w:pos="4400"/>
        </w:tabs>
        <w:spacing w:line="360" w:lineRule="auto"/>
        <w:ind w:firstLine="273" w:firstLineChars="130"/>
        <w:jc w:val="left"/>
      </w:pPr>
      <w:r>
        <w:rPr>
          <w:rFonts w:hint="eastAsia" w:ascii="Times New Roman" w:hAnsi="Times New Roman" w:eastAsia="新宋体"/>
          <w:sz w:val="21"/>
          <w:szCs w:val="21"/>
        </w:rPr>
        <w:t>18．A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本题主要考查人民海军不同时期的主战装备、武器现代化水平提高的相关史实。掌握相关基础知识。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题干图片“20世纪50年代鱼雷快舰”“20世纪70年代大地护卫舰”“21世纪初大型导弹驱逐舰”“21世纪初新型战略驱逐舰”可知，这些人民海军不同时期的主战装备，反映出人民军队武器现代化水平提高，增强了我国的国防力量。选项A符合题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本题主要考查学生对图片的解读能力和对历史知识的识记、理解能力。理解与识记人民海军不同时期的主战装备、武器现代化水平提高的相关史实。</w:t>
      </w:r>
    </w:p>
    <w:p>
      <w:pPr>
        <w:tabs>
          <w:tab w:val="left" w:pos="4400"/>
        </w:tabs>
        <w:spacing w:line="360" w:lineRule="auto"/>
        <w:ind w:firstLine="273" w:firstLineChars="130"/>
        <w:jc w:val="left"/>
      </w:pPr>
      <w:r>
        <w:rPr>
          <w:rFonts w:hint="eastAsia" w:ascii="Times New Roman" w:hAnsi="Times New Roman" w:eastAsia="新宋体"/>
          <w:sz w:val="21"/>
          <w:szCs w:val="21"/>
        </w:rPr>
        <w:t>19．C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某部世界史著作指出，凡此种种，不仅是那个时代的壮举，也是整个人类历史上的伟绩：在此之前，地球上的各个区域之间缺少联系，而经由他们的努力，这些地区之间建立新的联系成为可能为切入点，考查新航路开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由“在此之前，地球上的各个区域之间缺少联系，而经由他们的努力，这些地区之间建立新的联系成为可能。”结合所学，新航路的开辟把世界各个地区连在了一起，打破了以往世界各个地区相互隔绝和孤立发展的局面，可知，材枓中“壮举”是指新航路开辟。</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本题以新航路开辟为背景，考查学生分析史料和识记历史知识能力。</w:t>
      </w:r>
    </w:p>
    <w:p>
      <w:pPr>
        <w:spacing w:line="360" w:lineRule="auto"/>
        <w:ind w:firstLine="273" w:firstLineChars="130"/>
        <w:jc w:val="left"/>
      </w:pPr>
      <w:r>
        <w:rPr>
          <w:rFonts w:hint="eastAsia" w:ascii="Times New Roman" w:hAnsi="Times New Roman" w:eastAsia="新宋体"/>
          <w:sz w:val="21"/>
          <w:szCs w:val="21"/>
        </w:rPr>
        <w:t>20．B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17世纪，英国人这种旧瓶装新酒的做法，既体现了英国人的政治智慧，也解释了英国变革得以成功的原因，同时还能让人领悟英国王室今天依然能够存在的历史渊源。”为切入点，考查英国君主立宪制的确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17世纪，英国人这种旧瓶装新酒的做法，既体现了英国人的政治智慧，也解释了英国变革得以成功的原因，同时还能让人领悟英国王室今天依然能够存在的历史渊源。”反映的是1689年，英国资产阶级革命，颁布《权利法案》。《权利法案》为限制王权提供了法律保证，保留国王，确立议会权力至上原则，英国建立起了君主立宪制的资产阶级政体的史实。因此材料中“旧瓶装新酒”是指保留国王，确立议会权力至上原则。</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本题以英国君主立宪制的确立为背景，考查学生分析史料和识记历史知识能力。</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本题以《大国崛起》丛书中某册的部分目录为切入点，考查美国独立战争的相关知识。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由目录“殖民时代”“独立风云”“宪法立国”等可知，这与美国有关，美国通过独立战争摆脱了英国的殖民统治，并制定了1787年宪法，确立起了三权分立的政权体制。</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注意以目录的解读，识记美国独立战争的相关知识。</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本题主要考查近代自然科学家的相关史实。掌握相关基础知识。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1859年，英国科学家达尔文的《物种起源》出版。达尔文提出了进化论思想。书中提出了自然界在“物竞天择、适者生存、优胜劣汰”的法则中发展的即生物进化论的观点；《物种起源》的问世，第一次把生物学建立在完全科学的基础上，推翻了神创论和物种不变论，沉重打击了神权统治的根基。牛顿是近代自然科学的奠基人，在天文学上发现万有引力定律，在数学上创建微积分，在力学上创立了完整的力学理论体系，其中，牛顿三定律，对近代自然科学的发展影响最大。</w:t>
      </w:r>
      <w:r>
        <w:rPr>
          <w:rFonts w:ascii="Cambria Math" w:hAnsi="Cambria Math" w:eastAsia="Cambria Math"/>
          <w:sz w:val="21"/>
          <w:szCs w:val="21"/>
        </w:rPr>
        <w:t>①④</w:t>
      </w:r>
      <w:r>
        <w:rPr>
          <w:rFonts w:hint="eastAsia" w:ascii="Times New Roman" w:hAnsi="Times New Roman" w:eastAsia="新宋体"/>
          <w:sz w:val="21"/>
          <w:szCs w:val="21"/>
        </w:rPr>
        <w:t>是近代自然科学家，贝多芬是近代艺术家，</w:t>
      </w:r>
      <w:r>
        <w:rPr>
          <w:rFonts w:ascii="Cambria Math" w:hAnsi="Cambria Math" w:eastAsia="Cambria Math"/>
          <w:sz w:val="21"/>
          <w:szCs w:val="21"/>
        </w:rPr>
        <w:t>③</w:t>
      </w:r>
      <w:r>
        <w:rPr>
          <w:rFonts w:hint="eastAsia" w:ascii="Times New Roman" w:hAnsi="Times New Roman" w:eastAsia="新宋体"/>
          <w:sz w:val="21"/>
          <w:szCs w:val="21"/>
        </w:rPr>
        <w:t>是近代文学家。</w:t>
      </w:r>
      <w:r>
        <w:rPr>
          <w:rFonts w:ascii="Cambria Math" w:hAnsi="Cambria Math" w:eastAsia="Cambria Math"/>
          <w:sz w:val="21"/>
          <w:szCs w:val="21"/>
        </w:rPr>
        <w:t>①④</w:t>
      </w:r>
      <w:r>
        <w:rPr>
          <w:rFonts w:hint="eastAsia" w:ascii="Times New Roman" w:hAnsi="Times New Roman" w:eastAsia="新宋体"/>
          <w:sz w:val="21"/>
          <w:szCs w:val="21"/>
        </w:rPr>
        <w:t>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本题主要考查学生的识记能力以及分析问题的能力。理解与识记近代自然科学家的相关史实。</w:t>
      </w:r>
    </w:p>
    <w:p>
      <w:pPr>
        <w:tabs>
          <w:tab w:val="left" w:pos="4400"/>
        </w:tabs>
        <w:spacing w:line="360" w:lineRule="auto"/>
        <w:ind w:firstLine="273" w:firstLineChars="130"/>
        <w:jc w:val="left"/>
      </w:pPr>
      <w:r>
        <w:rPr>
          <w:rFonts w:hint="eastAsia" w:ascii="Times New Roman" w:hAnsi="Times New Roman" w:eastAsia="新宋体"/>
          <w:sz w:val="21"/>
          <w:szCs w:val="21"/>
        </w:rPr>
        <w:t>23．B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本题以阐明了社会发展的客观规律，论证了被剥削的无产者不断壮大，将用暴力推翻资本主义制度，未来属于工人阶级为切入点，考查《共产党宣言》的相关知识。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据材料“19世中期”“阐明了社会发展的客观规律，论证了被剥削的无产者不断壮大，将用暴力推翻资本主义制度，未来属于工人阶级”可知，这描述的是《共产党宣言》。1848年，《共产党宣言》的发表，标志着马克思主义的诞生，从此，无产阶级的斗争有了科学理论的指导，社会主义运动更加蓬勃地发展起来。</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注意识记《共产党宣言》的主要内容及其历史意义。</w:t>
      </w:r>
    </w:p>
    <w:p>
      <w:pPr>
        <w:tabs>
          <w:tab w:val="left" w:pos="4400"/>
        </w:tabs>
        <w:spacing w:line="360" w:lineRule="auto"/>
        <w:ind w:firstLine="273" w:firstLineChars="130"/>
        <w:jc w:val="left"/>
      </w:pPr>
      <w:r>
        <w:rPr>
          <w:rFonts w:hint="eastAsia" w:ascii="Times New Roman" w:hAnsi="Times New Roman" w:eastAsia="新宋体"/>
          <w:sz w:val="21"/>
          <w:szCs w:val="21"/>
        </w:rPr>
        <w:t>24．A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第一次世界大战。第一次世界大战爆发的根本原因是帝国主义国家政治经济发展不平衡的加剧，后起的帝国主义国家要求重新分割世界，导致了两大军事集团的形成。他们相互争夺，疯狂扩军备战，经历了长时间的矛盾与冲突的酝酿，最终导致了大战的爆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漫画反映的是第一次世界大战的背景，一战前巴尔干半岛被称为火药桶，帝国主义国家在这是矛盾尖锐。1914年，奥匈帝国的皇储在萨拉热窝街头遭到塞尔维亚青年的枪击，皇储夫妇被击毙，这一事件被称为萨拉热窝事件，从而引发了第一次世界大战。</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掌握第一次世界大战的爆发原因和影响。</w:t>
      </w:r>
    </w:p>
    <w:p>
      <w:pPr>
        <w:spacing w:line="360" w:lineRule="auto"/>
        <w:ind w:firstLine="273" w:firstLineChars="130"/>
        <w:jc w:val="left"/>
      </w:pPr>
      <w:r>
        <w:rPr>
          <w:rFonts w:hint="eastAsia" w:ascii="Times New Roman" w:hAnsi="Times New Roman" w:eastAsia="新宋体"/>
          <w:sz w:val="21"/>
          <w:szCs w:val="21"/>
        </w:rPr>
        <w:t>25．C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本题以1932年美国总统竞选期间，罗斯福提出的施政主张为切入点，考查罗斯福新政。</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由题干关键词“稳定、限制、约束、控制、监管、援助”可以看出，罗斯福施政主张是准备运用政府权力干预经济发展。</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本题以罗斯福新政为背景，考查学生分析史料和识记历史知识能力。</w:t>
      </w:r>
    </w:p>
    <w:p>
      <w:pPr>
        <w:spacing w:line="360" w:lineRule="auto"/>
        <w:ind w:firstLine="273" w:firstLineChars="130"/>
        <w:jc w:val="left"/>
      </w:pPr>
      <w:r>
        <w:rPr>
          <w:rFonts w:hint="eastAsia" w:ascii="Times New Roman" w:hAnsi="Times New Roman" w:eastAsia="新宋体"/>
          <w:sz w:val="21"/>
          <w:szCs w:val="21"/>
        </w:rPr>
        <w:t>26．C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本题主要考查第二次世界大战战争策源地的形成的相关史实。掌握相关基础知识。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1933年希特勒上台，法西斯独裁统治在德国建立，标志着世界大战的欧洲策源地形成；1936年日本军部法西斯专政建立起来，世界大战的亚洲策源地形成了。20世纪30年代后半期，德、意、日三个法西斯国家互相勾结起来，结成了侵略性的军事政治集团﹣﹣柏林﹣﹣罗马﹣﹣东京轴心，又称轴心国集团，扩军备战，它的形成是对世界和平的严重威胁。据《1937年各大国国民收入与国防开支的比例》及所学知识可知，《1937年各大国国民收入与国防开支的比例》可用于研究第二次世界大战战争策源地的形成。</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本题主要考查学生的识记能力以及分析问题的能力。理解与识记第二次世界大战战争策源地的形成的相关史实。</w:t>
      </w:r>
    </w:p>
    <w:p>
      <w:pPr>
        <w:tabs>
          <w:tab w:val="left" w:pos="4400"/>
        </w:tabs>
        <w:spacing w:line="360" w:lineRule="auto"/>
        <w:ind w:firstLine="273" w:firstLineChars="130"/>
        <w:jc w:val="left"/>
      </w:pPr>
      <w:r>
        <w:rPr>
          <w:rFonts w:hint="eastAsia" w:ascii="Times New Roman" w:hAnsi="Times New Roman" w:eastAsia="新宋体"/>
          <w:sz w:val="21"/>
          <w:szCs w:val="21"/>
        </w:rPr>
        <w:t>27．A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本题以一段文字材料为背景，考查冷战的相关知识。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由“在贏得第二次世界大战胜利的同盟中，主要成员之间的关系已经破裂，它们尽管没有发生军事冲突，但在意识形态和地缘政治方面，却已经处于对抗状态¨可知，这种“对抗状态”指的是冷战，1947年3月12日，杜鲁门总统在致国会的关于援助希腊和土耳其的咨文中，提出了以“遏制共产主义”作为国家政治意识形态和对外政策指导思想。这个咨文被称为“杜鲁门主义”，标志着冷战的开始。</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注意对材料的解读，识记冷战开始的标志及其表现。</w:t>
      </w:r>
    </w:p>
    <w:p>
      <w:pPr>
        <w:spacing w:line="360" w:lineRule="auto"/>
        <w:ind w:firstLine="273" w:firstLineChars="130"/>
        <w:jc w:val="left"/>
      </w:pPr>
      <w:r>
        <w:rPr>
          <w:rFonts w:hint="eastAsia" w:ascii="Times New Roman" w:hAnsi="Times New Roman" w:eastAsia="新宋体"/>
          <w:sz w:val="21"/>
          <w:szCs w:val="21"/>
        </w:rPr>
        <w:t>28．A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本题主要考查中国在联合国事务中发挥重要作用的相关史实。掌握相关基础知识。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1945年10月24日，经安理会五个常任理事国（英、法、美、苏、中）和大多数签署国的批准，《联合国宪章》正式生效，联合国正式成立。联合国是一个国际性组织，目的促进国际合作，维护国际和平。据“截止2017年，中国累计派出军事人员3.5万余人次，先后参加了24项维和行动，被国际社会誉为‘维和行动的关键因素和关键力量’。”及所学知识可知，这说明中国在联合国事务中发挥重要作用。</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本题主要考查解读题干信息和对历史史实的分析和准确识记能力。理解与识记中国在联合国事务中发挥重要作用的相关史实。</w:t>
      </w:r>
    </w:p>
    <w:p>
      <w:pPr>
        <w:tabs>
          <w:tab w:val="left" w:pos="4400"/>
        </w:tabs>
        <w:spacing w:line="360" w:lineRule="auto"/>
        <w:ind w:firstLine="273" w:firstLineChars="130"/>
        <w:jc w:val="left"/>
      </w:pPr>
      <w:r>
        <w:rPr>
          <w:rFonts w:hint="eastAsia" w:ascii="Times New Roman" w:hAnsi="Times New Roman" w:eastAsia="新宋体"/>
          <w:sz w:val="21"/>
          <w:szCs w:val="21"/>
        </w:rPr>
        <w:t>29．D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本题主要考查亚非拉的民族独立运动的相关史实。掌握相关基础知识。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第一次世界大战沉重打击了西方殖民体系，推动了亚非拉民族民主运动的到来，亚洲的殖民地和半殖民地国家掀起了争取民族独立的运动。印度的非暴力不合作运动、埃及的华夫脱运动和墨西哥的卡德纳斯改革是这一时期突出的民族解放运动，其影响深远，颇具特色，巩固了民族民主运动的成果，开辟了亚非拉民族独立解放的新时代。1990年3月，纳米比亚独立，标志着欧洲殖民者入侵和奴役非洲长达五个世纪的历史结束，帝国主义在非洲的殖民体系最终崩溃。美洲也出现了一批独立的国家。据题干图片及所学知识可知，题干图片反映的是亚洲印度的非暴力不合作运动、非洲的纳米比亚独立、美洲出现了一批独立的国家，这些体现了殖民地人民反抗斗争，故题干图片反映的主题是殖民地人民的反抗斗争。</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本题主要考查学生对图片的解读能力和对历史知识的识记、理解能力。理解与识记亚非拉的民族独立运动的相关史实。</w:t>
      </w:r>
    </w:p>
    <w:p>
      <w:pPr>
        <w:spacing w:line="360" w:lineRule="auto"/>
        <w:ind w:firstLine="273" w:firstLineChars="130"/>
        <w:jc w:val="left"/>
      </w:pPr>
      <w:r>
        <w:rPr>
          <w:rFonts w:hint="eastAsia" w:ascii="Times New Roman" w:hAnsi="Times New Roman" w:eastAsia="新宋体"/>
          <w:sz w:val="21"/>
          <w:szCs w:val="21"/>
        </w:rPr>
        <w:t>30．A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本题主要考查经济全球化的相关史实。掌握相关基础知识。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当今世界经济呈现出全球化的发展趋势，在发展经济的过程中，各国经济联系日益密切，世界经济日益成为一个整体，经济全球化趋势加速发展，各国之间要相互合作，促进经济共同发展。据“商品、资金、技术、人员流通，可以为经济增长提供强劲动力和广阔空间。”及所学知识可知，这句话说明经济全球化能够有力推动世界经济发展。</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本题主要考查解读题干信息和对历史史实的分析和准确识记能力。理解与识记经济全球化的相关史实。</w:t>
      </w:r>
    </w:p>
    <w:p>
      <w:pPr>
        <w:spacing w:line="360" w:lineRule="auto"/>
      </w:pPr>
      <w:r>
        <w:rPr>
          <w:rFonts w:hint="eastAsia" w:ascii="Times New Roman" w:hAnsi="Times New Roman" w:eastAsia="新宋体"/>
          <w:b/>
          <w:sz w:val="21"/>
          <w:szCs w:val="21"/>
        </w:rPr>
        <w:t>二、</w:t>
      </w:r>
    </w:p>
    <w:p>
      <w:pPr>
        <w:spacing w:line="360" w:lineRule="auto"/>
        <w:ind w:left="273" w:leftChars="130" w:right="0" w:firstLine="0" w:firstLineChars="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（1）</w:t>
      </w:r>
      <w:r>
        <w:rPr>
          <w:rFonts w:ascii="Cambria Math" w:hAnsi="Cambria Math" w:eastAsia="Cambria Math"/>
          <w:sz w:val="21"/>
          <w:szCs w:val="21"/>
        </w:rPr>
        <w:t>①④</w:t>
      </w:r>
      <w:r>
        <w:rPr>
          <w:rFonts w:hint="eastAsia" w:ascii="Times New Roman" w:hAnsi="Times New Roman" w:eastAsia="新宋体"/>
          <w:sz w:val="21"/>
          <w:szCs w:val="21"/>
        </w:rPr>
        <w:t>；</w:t>
      </w:r>
      <w:r>
        <w:rPr>
          <w:rFonts w:ascii="Cambria Math" w:hAnsi="Cambria Math" w:eastAsia="Cambria Math"/>
          <w:sz w:val="21"/>
          <w:szCs w:val="21"/>
        </w:rPr>
        <w:t>④⑤</w:t>
      </w:r>
      <w:r>
        <w:rPr>
          <w:rFonts w:hint="eastAsia" w:ascii="Times New Roman" w:hAnsi="Times New Roman" w:eastAsia="新宋体"/>
          <w:sz w:val="21"/>
          <w:szCs w:val="21"/>
        </w:rPr>
        <w:t>；</w:t>
      </w:r>
      <w:r>
        <w:rPr>
          <w:rFonts w:ascii="Cambria Math" w:hAnsi="Cambria Math" w:eastAsia="Cambria Math"/>
          <w:sz w:val="21"/>
          <w:szCs w:val="21"/>
        </w:rPr>
        <w:t>③⑥</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（2）秦国落后；商鞅变法促进了农业生产，提高了军队战斗力，使秦国国力大增，为以后统一天下奠定了坚实的基础。</w:t>
      </w:r>
    </w:p>
    <w:p>
      <w:pPr>
        <w:spacing w:line="360" w:lineRule="auto"/>
        <w:ind w:left="273" w:leftChars="130" w:right="0" w:firstLine="0" w:firstLineChars="0"/>
      </w:pPr>
      <w:r>
        <w:rPr>
          <w:rFonts w:hint="eastAsia" w:ascii="Times New Roman" w:hAnsi="Times New Roman" w:eastAsia="新宋体"/>
          <w:sz w:val="21"/>
          <w:szCs w:val="21"/>
        </w:rPr>
        <w:t>（3）人口增加，农业技术的进步。</w:t>
      </w:r>
    </w:p>
    <w:p>
      <w:pPr>
        <w:spacing w:line="360" w:lineRule="auto"/>
        <w:ind w:left="273" w:leftChars="130" w:right="0" w:firstLine="0" w:firstLineChars="0"/>
      </w:pPr>
      <w:r>
        <w:rPr>
          <w:rFonts w:hint="eastAsia" w:ascii="Times New Roman" w:hAnsi="Times New Roman" w:eastAsia="新宋体"/>
          <w:sz w:val="21"/>
          <w:szCs w:val="21"/>
        </w:rPr>
        <w:t>（4）内燃机和电力成为农业生产的主要要动力；第二次工业革命的开展；信息化。</w:t>
      </w:r>
    </w:p>
    <w:p>
      <w:pPr>
        <w:spacing w:line="360" w:lineRule="auto"/>
        <w:ind w:left="273" w:leftChars="130" w:right="0" w:firstLine="0" w:firstLineChars="0"/>
      </w:pPr>
      <w:r>
        <w:rPr>
          <w:rFonts w:hint="eastAsia" w:ascii="Times New Roman" w:hAnsi="Times New Roman" w:eastAsia="新宋体"/>
          <w:sz w:val="21"/>
          <w:szCs w:val="21"/>
        </w:rPr>
        <w:t>（5）稂食产量不断增加；图一：1950年到1952年的土地改革，彻底废除了在我国延续了两千多年的封建土地制度，消灭了地主阶级；农民成为土地的主人在政治、经济上翻了身；解放了农村生产力，促进了农村经济迅速走向恢复和发展。图二：1953年到1956年的农业合作化运动，提高了农民生产的积极性，促进了农业生产的快速发展。图三：十一届三中全会会，推行家庭联产承包责任制，将农民的责、权、利结合起来，提高了农民生产的积极性，促进了农业的发展。</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农业、农村、农民问题关系国计民生五则材料为切入点，考查百家争鸣、文景之治、贞观之治、秦末农民起义、明末农民起义、商鞅变法、经济重心南移、第二次工业革命、土地改革、农作合作化、家庭联产承包责任制。</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w:t>
      </w:r>
      <w:r>
        <w:rPr>
          <w:rFonts w:ascii="Cambria Math" w:hAnsi="Cambria Math" w:eastAsia="Cambria Math"/>
          <w:sz w:val="21"/>
          <w:szCs w:val="21"/>
        </w:rPr>
        <w:t>①</w:t>
      </w:r>
      <w:r>
        <w:rPr>
          <w:rFonts w:hint="eastAsia" w:ascii="Times New Roman" w:hAnsi="Times New Roman" w:eastAsia="新宋体"/>
          <w:sz w:val="21"/>
          <w:szCs w:val="21"/>
        </w:rPr>
        <w:t>孟子：民为贵，社稷次之，君为轻。</w:t>
      </w:r>
      <w:r>
        <w:rPr>
          <w:rFonts w:ascii="Cambria Math" w:hAnsi="Cambria Math" w:eastAsia="Cambria Math"/>
          <w:sz w:val="21"/>
          <w:szCs w:val="21"/>
        </w:rPr>
        <w:t>②</w:t>
      </w:r>
      <w:r>
        <w:rPr>
          <w:rFonts w:hint="eastAsia" w:ascii="Times New Roman" w:hAnsi="Times New Roman" w:eastAsia="新宋体"/>
          <w:sz w:val="21"/>
          <w:szCs w:val="21"/>
        </w:rPr>
        <w:t>荀子：君者，舟也；庶人者，水也。水则载舟，水则覆舟。说明以民为本是中国古代的重要思想主张。</w:t>
      </w:r>
      <w:r>
        <w:rPr>
          <w:rFonts w:ascii="Cambria Math" w:hAnsi="Cambria Math" w:eastAsia="Cambria Math"/>
          <w:sz w:val="21"/>
          <w:szCs w:val="21"/>
        </w:rPr>
        <w:t>④</w:t>
      </w:r>
      <w:r>
        <w:rPr>
          <w:rFonts w:hint="eastAsia" w:ascii="Times New Roman" w:hAnsi="Times New Roman" w:eastAsia="新宋体"/>
          <w:sz w:val="21"/>
          <w:szCs w:val="21"/>
        </w:rPr>
        <w:t>汉初统治者采取休养生息政策，重视农业生产，减轻赋税、徭役，出现了“文景之治”。</w:t>
      </w:r>
      <w:r>
        <w:rPr>
          <w:rFonts w:ascii="Cambria Math" w:hAnsi="Cambria Math" w:eastAsia="Cambria Math"/>
          <w:sz w:val="21"/>
          <w:szCs w:val="21"/>
        </w:rPr>
        <w:t>⑤</w:t>
      </w:r>
      <w:r>
        <w:rPr>
          <w:rFonts w:hint="eastAsia" w:ascii="Times New Roman" w:hAnsi="Times New Roman" w:eastAsia="新宋体"/>
          <w:sz w:val="21"/>
          <w:szCs w:val="21"/>
        </w:rPr>
        <w:t>唐太宗减轻人民负担，发展农业生产，减省刑罚，使得经济发展，国力强盛。说明盛世局面出现的重要前提是推行爱民政策。</w:t>
      </w:r>
      <w:r>
        <w:rPr>
          <w:rFonts w:ascii="Cambria Math" w:hAnsi="Cambria Math" w:eastAsia="Cambria Math"/>
          <w:sz w:val="21"/>
          <w:szCs w:val="21"/>
        </w:rPr>
        <w:t>③</w:t>
      </w:r>
      <w:r>
        <w:rPr>
          <w:rFonts w:hint="eastAsia" w:ascii="Times New Roman" w:hAnsi="Times New Roman" w:eastAsia="新宋体"/>
          <w:sz w:val="21"/>
          <w:szCs w:val="21"/>
        </w:rPr>
        <w:t>秦朝统治残暴，对农民征收沉重的赋税，大规模征调民力，导致陈胜、吴广起义。</w:t>
      </w:r>
      <w:r>
        <w:rPr>
          <w:rFonts w:ascii="Cambria Math" w:hAnsi="Cambria Math" w:eastAsia="Cambria Math"/>
          <w:sz w:val="21"/>
          <w:szCs w:val="21"/>
        </w:rPr>
        <w:t>⑥</w:t>
      </w:r>
      <w:r>
        <w:rPr>
          <w:rFonts w:hint="eastAsia" w:ascii="Times New Roman" w:hAnsi="Times New Roman" w:eastAsia="新宋体"/>
          <w:sz w:val="21"/>
          <w:szCs w:val="21"/>
        </w:rPr>
        <w:t>明末土地兼并严重，政府不断加派赋税，导致了李自成等领导的农民大起义。说明苛政暴政是农民起义的要原因。</w:t>
      </w:r>
    </w:p>
    <w:p>
      <w:pPr>
        <w:spacing w:line="360" w:lineRule="auto"/>
        <w:ind w:left="273" w:leftChars="130" w:right="0" w:firstLine="0" w:firstLineChars="0"/>
      </w:pPr>
      <w:r>
        <w:rPr>
          <w:rFonts w:hint="eastAsia" w:ascii="Times New Roman" w:hAnsi="Times New Roman" w:eastAsia="新宋体"/>
          <w:sz w:val="21"/>
          <w:szCs w:val="21"/>
        </w:rPr>
        <w:t>（2）由“秦孝公锐意改革秦国落后的局面，任用商鞅变法”可以看出，商鞅变法的背景是秦国落后。商鞅变法促进了农业生产，提高了军队战斗力，使秦国国力大增，为以后统一天下奠定了坚实的基础。</w:t>
      </w:r>
    </w:p>
    <w:p>
      <w:pPr>
        <w:spacing w:line="360" w:lineRule="auto"/>
        <w:ind w:left="273" w:leftChars="130" w:right="0" w:firstLine="0" w:firstLineChars="0"/>
      </w:pPr>
      <w:r>
        <w:rPr>
          <w:rFonts w:hint="eastAsia" w:ascii="Times New Roman" w:hAnsi="Times New Roman" w:eastAsia="新宋体"/>
          <w:sz w:val="21"/>
          <w:szCs w:val="21"/>
        </w:rPr>
        <w:t>（3）由“南北朝时期，北方的粮食作物麦、粟等传入南方。隋唐时期长江流域的户口数量有很大的増加，单位面积耕地所负载的人口大大增多，这就迫使农民实行复种制（一年两熟），稻、麦复种制产生并发展。江南地区推广了曲辕犁，普遍采用插秧技术，缩短了水稻在大田中的生长期，双季稻在南方出现”可以看出，促使隋唐时期南方复种制出现的因素是人口增加，农业技术的进步。</w:t>
      </w:r>
    </w:p>
    <w:p>
      <w:pPr>
        <w:spacing w:line="360" w:lineRule="auto"/>
        <w:ind w:left="273" w:leftChars="130" w:right="0" w:firstLine="0" w:firstLineChars="0"/>
      </w:pPr>
      <w:r>
        <w:rPr>
          <w:rFonts w:hint="eastAsia" w:ascii="Times New Roman" w:hAnsi="Times New Roman" w:eastAsia="新宋体"/>
          <w:sz w:val="21"/>
          <w:szCs w:val="21"/>
        </w:rPr>
        <w:t>（4）由“随着内燃机的发明，从20世纪初开始，内燃机拖拉机逐渐取代了蒸汽机拖拉机。20世纪40﹣50年代，在欧美的许多国家和地区，拖拉机及电力机械已经成为农业生产中的主要动力”可以看出，20世纪上半叶农业生产的变化是内燃机和电力成为农业生产的主要要动力。内燃机和电力是第二次工业革命的成果，因此其背景是第二次工业革命的开展。由“20世纪90年代以来，信息技术改变着农业的生产方式和管理模式，土壤和作物得到精细准确的管理，资源利用率和农业生产率不断提高”可以看出，20世纪90年代以来农业发展的新特点是信息化。</w:t>
      </w:r>
    </w:p>
    <w:p>
      <w:pPr>
        <w:spacing w:line="360" w:lineRule="auto"/>
        <w:ind w:left="273" w:leftChars="130" w:right="0" w:firstLine="0" w:firstLineChars="0"/>
      </w:pPr>
      <w:r>
        <w:rPr>
          <w:rFonts w:hint="eastAsia" w:ascii="Times New Roman" w:hAnsi="Times New Roman" w:eastAsia="新宋体"/>
          <w:sz w:val="21"/>
          <w:szCs w:val="21"/>
        </w:rPr>
        <w:t>（5）从三张图片可以看出，新中国成立后，我国稂食产量不断增加。图一：1950年到1952年的土地改革，彻底废除了在我国延续了两千多年的封建土地制度，消灭了地主阶级；农民成为土地的主人在政治、经济上翻了身；解放了农村生产力，促进了农村经济迅速走向恢复和发展。图二：1953年到1956年的农业合作化运动，提高了农民生产的积极性，促进了农业生产的快速发展。图三：十一届三中全会会，推行家庭联产承包责任制，将农民的责、权、利结合起来，提高了农民生产的积极性，促进了农业的发展。</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百家争鸣、文景之治、贞观之治、秦末农民起义、明末农民起义、商鞅变法、经济重心南移、第二次工业革命、土地改革、农作合作化、家庭联产承包责任制为背景，考查学生分析史料和识记历史知识能力。</w:t>
      </w:r>
    </w:p>
    <w:p>
      <w:pPr>
        <w:spacing w:line="360" w:lineRule="auto"/>
        <w:ind w:left="273" w:leftChars="130" w:right="0" w:firstLine="0" w:firstLineChars="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（1）</w:t>
      </w:r>
      <w:r>
        <w:rPr>
          <w:rFonts w:ascii="Cambria Math" w:hAnsi="Cambria Math" w:eastAsia="Cambria Math"/>
          <w:sz w:val="21"/>
          <w:szCs w:val="21"/>
        </w:rPr>
        <w:t>①</w:t>
      </w:r>
      <w:r>
        <w:rPr>
          <w:rFonts w:hint="eastAsia" w:ascii="Times New Roman" w:hAnsi="Times New Roman" w:eastAsia="新宋体"/>
          <w:sz w:val="21"/>
          <w:szCs w:val="21"/>
        </w:rPr>
        <w:t>临安；</w:t>
      </w:r>
      <w:r>
        <w:rPr>
          <w:rFonts w:ascii="Cambria Math" w:hAnsi="Cambria Math" w:eastAsia="Cambria Math"/>
          <w:sz w:val="21"/>
          <w:szCs w:val="21"/>
        </w:rPr>
        <w:t>②</w:t>
      </w:r>
      <w:r>
        <w:rPr>
          <w:rFonts w:hint="eastAsia" w:ascii="Times New Roman" w:hAnsi="Times New Roman" w:eastAsia="新宋体"/>
          <w:sz w:val="21"/>
          <w:szCs w:val="21"/>
        </w:rPr>
        <w:t>泉州；特点：南方城市数量多，北方城市数量少，背景：宋代经济重心的南移。</w:t>
      </w:r>
    </w:p>
    <w:p>
      <w:pPr>
        <w:spacing w:line="360" w:lineRule="auto"/>
        <w:ind w:left="273" w:leftChars="130" w:right="0" w:firstLine="0" w:firstLineChars="0"/>
      </w:pPr>
      <w:r>
        <w:rPr>
          <w:rFonts w:hint="eastAsia" w:ascii="Times New Roman" w:hAnsi="Times New Roman" w:eastAsia="新宋体"/>
          <w:sz w:val="21"/>
          <w:szCs w:val="21"/>
        </w:rPr>
        <w:t>（2）制造业和矿业城市发展速度最快，外来移民逐渐增多，其他国家的实业界人物、高科技人员开始涌入英国，集中在大城市。</w:t>
      </w:r>
    </w:p>
    <w:p>
      <w:pPr>
        <w:spacing w:line="360" w:lineRule="auto"/>
        <w:ind w:left="273" w:leftChars="130" w:right="0" w:firstLine="0" w:firstLineChars="0"/>
      </w:pPr>
      <w:r>
        <w:rPr>
          <w:rFonts w:hint="eastAsia" w:ascii="Times New Roman" w:hAnsi="Times New Roman" w:eastAsia="新宋体"/>
          <w:sz w:val="21"/>
          <w:szCs w:val="21"/>
        </w:rPr>
        <w:t>（3）洋务运动时期创办的民用工业打下了基础；在通商口岸设置和洋务运动刺激下，天津工业发展迅速，公共交通的发展促进了人口流动，方便了市民生活。乘坐者必须遵守公共交通规则和章程。这也进一步增强了市民的公共意识和文明意识。</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rPr>
        <w:t>（4）吸引了投资，方便了医疗，促进了教育的发展，加快了交通建设和旅游业的发展。</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本题以四则材料为依托，综合考查宋代南方经济发展、宋代社会生活变化和近现代社会生活的变化，题目设计既注重基础性，又注重概括性和开放性，对学生答题能力要求较高。</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依据材料一，两宋时期不同类型的城市，政权统治中心有东京和临安。外贸港口城市有明州和泉州。第二问对比南方和北方，说出宋代商业城市分布的特点及其背景，此题学生既要看图同时又要结合所学知识，总结出宋代商业城市分布的特点是南方城市数量多，北方城市数量少。背景是宋代经济重心的南移。</w:t>
      </w:r>
    </w:p>
    <w:p>
      <w:pPr>
        <w:spacing w:line="360" w:lineRule="auto"/>
        <w:ind w:left="273" w:leftChars="130" w:right="0" w:firstLine="0" w:firstLineChars="0"/>
      </w:pPr>
      <w:r>
        <w:rPr>
          <w:rFonts w:hint="eastAsia" w:ascii="Times New Roman" w:hAnsi="Times New Roman" w:eastAsia="新宋体"/>
          <w:sz w:val="21"/>
          <w:szCs w:val="21"/>
        </w:rPr>
        <w:t>（2）据材料“在英国的城市化过程中，制造业和矿业城市发展速度最快，如曼彻斯特：一些传统老城因为与工业革命疏远而发展缓慢。英国开始工业革命后，由于能促进更多的就业机会，外来移民逐渐增多。19世纪30年代曼彻斯特1/5的人口是爱尔兰人。1860年，城市化向高层次迈进时，其他国家的实业界人物、高科技人员开始涌入英国，集中在大城市”并结合所学知识可知，工业革命推动下英国城市化的特点有制造业和矿业城市发展速度最快，外来移民逐渐增多，其他国家的实业界人物、高科技人员开始涌入英国，集中在大城市。</w:t>
      </w:r>
    </w:p>
    <w:p>
      <w:pPr>
        <w:spacing w:line="360" w:lineRule="auto"/>
        <w:ind w:left="273" w:leftChars="130" w:right="0" w:firstLine="0" w:firstLineChars="0"/>
      </w:pPr>
      <w:r>
        <w:rPr>
          <w:rFonts w:hint="eastAsia" w:ascii="Times New Roman" w:hAnsi="Times New Roman" w:eastAsia="新宋体"/>
          <w:sz w:val="21"/>
          <w:szCs w:val="21"/>
        </w:rPr>
        <w:t>（3）据材料“1860年天津成为通商口岸，以外贸为先导发展起未。洋务派创办天津机器制造局等工厂，天津成为近代中国重要的工业基地。天津位于铁路沿线和江、海之滨，成为港城一体化城市。1880年洋务派在天津设电报总局，并在上海、苏州等地设分局。至20世纪初，京汉、京张、津浦、京奉等铁路相继建成，以天津为中心的华北铁路网正式形成。同时期，天津形成了中国第一个城市有轨电车系统。公共交通的发展促进了人口流动，方便了市民生活。乘坐者必须遵守公共交通规则和章程。这也进一步增强了市民的公共意识和文明意识”并结合所学知识可知，近代天津兴起的主要因素有洋务运动时期创办的民用工业打下了基础。近代天津社会生活的变化有，在通商口岸设置和洋务运动刺激下，天津工业发展迅速，公共交通的发展促进了人口流动，方便了市民生活。乘坐者必须遵守公共交通规则和章程。这也进一步增强了市民的公共意识和文明意识。</w:t>
      </w:r>
    </w:p>
    <w:p>
      <w:pPr>
        <w:spacing w:line="360" w:lineRule="auto"/>
        <w:ind w:left="273" w:leftChars="130" w:right="0" w:firstLine="0" w:firstLineChars="0"/>
      </w:pPr>
      <w:r>
        <w:rPr>
          <w:rFonts w:hint="eastAsia" w:ascii="Times New Roman" w:hAnsi="Times New Roman" w:eastAsia="新宋体"/>
          <w:sz w:val="21"/>
          <w:szCs w:val="21"/>
        </w:rPr>
        <w:t>（4）据材料“2015～2018年北京到津冀投资的认岀资额累计超过7000亿元。*截至2018年5月，京津冀三地10649家医疗机构互认，看病无需重复检查。*截至2018年底，先后成立10个跨区域特色职教集团、12个京津冀高校联盟。*截至2018年底，国家高速公路网7条首都放射线北京段全部建成，京津保（定）1小时交通图顺利实现。*2019年京津冀旅游一卡通覆盖的景区数量由2018年的158增至261家，所有景区单次门票免费的总价值达14580元”并结合所学知识可知，京津冀城市群建没的作用有，吸引了投资，方便了医疗，促进了教育的发展，加快了交通建设和旅游业的发展。</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本题考查学生识记和分析历史知识的能力，识记与灵活掌握宋代南方经济发展、宋代社会生活变化和近现代社会生活的变化的相关知识。</w:t>
      </w:r>
    </w:p>
    <w:p>
      <w:pPr>
        <w:spacing w:line="360" w:lineRule="auto"/>
        <w:ind w:left="273" w:leftChars="130" w:right="0" w:firstLine="0" w:firstLineChars="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（1）彼特拉克是文艺复兴的先驱，推动了文艺复兴运动的发展。</w:t>
      </w:r>
    </w:p>
    <w:p>
      <w:pPr>
        <w:spacing w:line="360" w:lineRule="auto"/>
        <w:ind w:left="273" w:leftChars="130" w:right="0" w:firstLine="0" w:firstLineChars="0"/>
      </w:pPr>
      <w:r>
        <w:rPr>
          <w:rFonts w:hint="eastAsia" w:ascii="Times New Roman" w:hAnsi="Times New Roman" w:eastAsia="新宋体"/>
          <w:sz w:val="21"/>
          <w:szCs w:val="21"/>
        </w:rPr>
        <w:t>（2）颁布《土地法令》，没收地主土地，分给农民，满足农民对土地的要求；实行新经济政策。</w:t>
      </w:r>
    </w:p>
    <w:p>
      <w:pPr>
        <w:spacing w:line="360" w:lineRule="auto"/>
        <w:ind w:left="273" w:leftChars="130" w:right="0" w:firstLine="0" w:firstLineChars="0"/>
      </w:pPr>
      <w:r>
        <w:rPr>
          <w:rFonts w:hint="eastAsia" w:ascii="Times New Roman" w:hAnsi="Times New Roman" w:eastAsia="新宋体"/>
          <w:sz w:val="21"/>
          <w:szCs w:val="21"/>
        </w:rPr>
        <w:t>（3）对宣传马克思主义和俄国十月革命，共产主义小组等组织的建立作出了重大贡献。</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rPr>
        <w:t>（4）研究主题：五四运动在全国的扩展；选择材料：</w:t>
      </w:r>
      <w:r>
        <w:rPr>
          <w:rFonts w:ascii="Cambria Math" w:hAnsi="Cambria Math" w:eastAsia="Cambria Math"/>
          <w:sz w:val="21"/>
          <w:szCs w:val="21"/>
        </w:rPr>
        <w:t>②</w:t>
      </w:r>
      <w:r>
        <w:rPr>
          <w:rFonts w:hint="eastAsia" w:ascii="Times New Roman" w:hAnsi="Times New Roman" w:eastAsia="新宋体"/>
          <w:sz w:val="21"/>
          <w:szCs w:val="21"/>
        </w:rPr>
        <w:t>；理由：该报刊从五四运动的主力变化、中心变化、斗争形式变化等角度说明五四运动在全国的扩展；中华人民共和国成立开辟了中国历史的新纪元，推翻了帝国主义、封建主义、官僚资本主义的统治，成为真正独立自主的国家，人民站起来，成为国家的主人；壮大了世界和平民主和社会主义力量。</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本题以四则材料为切入点，考查文艺复兴、俄国十月革命、新经济政策、五四运动、新中国成立。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由彼特拉克（1304﹣1374年）是意大利诗人和学者。他从修道院的图书馆中清理出古希腊、罗马文献的抄本，并用人文主义观点进行解释。随后，他的著作借印刷术流传开来。彼特拉克最先应用“人文主义”一词，将“人的学问”与“神的学问”作出对比，被尊为“人文主义之父”。可以看出，彼特拉克是文艺复兴的先驱，推动了文艺复兴运动的发展。</w:t>
      </w:r>
    </w:p>
    <w:p>
      <w:pPr>
        <w:spacing w:line="360" w:lineRule="auto"/>
        <w:ind w:left="273" w:leftChars="130" w:right="0" w:firstLine="0" w:firstLineChars="0"/>
      </w:pPr>
      <w:r>
        <w:rPr>
          <w:rFonts w:hint="eastAsia" w:ascii="Times New Roman" w:hAnsi="Times New Roman" w:eastAsia="新宋体"/>
          <w:sz w:val="21"/>
          <w:szCs w:val="21"/>
        </w:rPr>
        <w:t>（2）由“彼得格勒武装起义的同时，全俄工兵代表苏维埃第二次代表大会通过《土地法令》，规定没收地主土地，交给劳动者使用。农民对土地的要求得到满足，积极支持苏维埃政府。”可以看出，列宁领导的苏维埃政权在十月革命中为团结农民而采取的措施是颁布《土地法令》，没收地主土地，分给农民，满足农民对土地的要求。1921年列宁开始以新经济政策代替战时共产主义政策，新经济政策用固定的粮食税代替余粮征集制，纳税后剩下的粮食归农民自己支配。</w:t>
      </w:r>
    </w:p>
    <w:p>
      <w:pPr>
        <w:spacing w:line="360" w:lineRule="auto"/>
        <w:ind w:left="273" w:leftChars="130" w:right="0" w:firstLine="0" w:firstLineChars="0"/>
      </w:pPr>
      <w:r>
        <w:rPr>
          <w:rFonts w:hint="eastAsia" w:ascii="Times New Roman" w:hAnsi="Times New Roman" w:eastAsia="新宋体"/>
          <w:sz w:val="21"/>
          <w:szCs w:val="21"/>
        </w:rPr>
        <w:t>（3）由“1918﹣1921年间，李大钊任主任的北京大学图书馆订购了40余种有关马克思主义及俄国十月革命的书籍，并经常在《北京大学日刊》上进行宣传和介绍。1920年，马克思学说研究会、北京共产主义小组等组织相继成立，它们都以北京大学图书馆为主要活动地点，其中许多人成为为坚定的共产主义者。”可以看出，北京大学对宣传马克思主义和俄国十月革命，共产主义小组等组织的建立作出了重大贡献。</w:t>
      </w:r>
    </w:p>
    <w:p>
      <w:pPr>
        <w:spacing w:line="360" w:lineRule="auto"/>
        <w:ind w:left="273" w:leftChars="130" w:right="0" w:firstLine="0" w:firstLineChars="0"/>
      </w:pPr>
      <w:r>
        <w:rPr>
          <w:rFonts w:hint="eastAsia" w:ascii="Times New Roman" w:hAnsi="Times New Roman" w:eastAsia="新宋体"/>
          <w:sz w:val="21"/>
          <w:szCs w:val="21"/>
        </w:rPr>
        <w:t>（4）研究主题：五四运动在全国的扩展；选择材料：</w:t>
      </w:r>
      <w:r>
        <w:rPr>
          <w:rFonts w:ascii="Cambria Math" w:hAnsi="Cambria Math" w:eastAsia="Cambria Math"/>
          <w:sz w:val="21"/>
          <w:szCs w:val="21"/>
        </w:rPr>
        <w:t>②</w:t>
      </w:r>
      <w:r>
        <w:rPr>
          <w:rFonts w:hint="eastAsia" w:ascii="Times New Roman" w:hAnsi="Times New Roman" w:eastAsia="新宋体"/>
          <w:sz w:val="21"/>
          <w:szCs w:val="21"/>
        </w:rPr>
        <w:t>；理由：该报刊从五四运动的主力变化、中心变化、斗争形式变化等角度说明五四运动在全国的扩展；中华人民共和国成立开辟了中国历史的新纪元，推翻了帝国主义、封建主义、官僚资本主义的统治，成为真正独立自主的国家，人民站起来，成为国家的主人；壮大了世界和平民主和社会主义力量。</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本题以文艺复兴、俄国十月革命、新经济政策、五四运动、新中国成立为背景，考查学生分析史料和识记历史知识能力。</w:t>
      </w:r>
    </w:p>
    <w:p>
      <w:pPr>
        <w:spacing w:line="360" w:lineRule="auto"/>
        <w:ind w:left="273" w:leftChars="130" w:right="0" w:firstLine="0" w:firstLineChars="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（1）分封制；在古代的南北大道上，最易接受中原先进文化的影响。</w:t>
      </w:r>
    </w:p>
    <w:p>
      <w:pPr>
        <w:spacing w:line="360" w:lineRule="auto"/>
        <w:ind w:left="273" w:leftChars="130" w:right="0" w:firstLine="0" w:firstLineChars="0"/>
      </w:pPr>
      <w:r>
        <w:rPr>
          <w:rFonts w:hint="eastAsia" w:ascii="Times New Roman" w:hAnsi="Times New Roman" w:eastAsia="新宋体"/>
          <w:sz w:val="21"/>
          <w:szCs w:val="21"/>
        </w:rPr>
        <w:t>（2）京西古道是京西重要的交通干线，进出北京的煤炭、干鲜果品、日用百货大部分大都要经过。</w:t>
      </w:r>
    </w:p>
    <w:p>
      <w:pPr>
        <w:spacing w:line="360" w:lineRule="auto"/>
        <w:ind w:left="273" w:leftChars="130" w:right="0" w:firstLine="0" w:firstLineChars="0"/>
      </w:pPr>
      <w:r>
        <w:rPr>
          <w:rFonts w:hint="eastAsia" w:ascii="Times New Roman" w:hAnsi="Times New Roman" w:eastAsia="新宋体"/>
          <w:sz w:val="21"/>
          <w:szCs w:val="21"/>
        </w:rPr>
        <w:t>（3）夜袭战；不怕牺牲的革命英雄主义精神。</w:t>
      </w:r>
    </w:p>
    <w:p>
      <w:pPr>
        <w:spacing w:line="360" w:lineRule="auto"/>
        <w:ind w:left="273" w:leftChars="130" w:right="0" w:firstLine="0" w:firstLineChars="0"/>
      </w:pPr>
      <w:r>
        <w:rPr>
          <w:rFonts w:hint="eastAsia" w:ascii="Times New Roman" w:hAnsi="Times New Roman" w:eastAsia="新宋体"/>
          <w:sz w:val="21"/>
          <w:szCs w:val="21"/>
        </w:rPr>
        <w:t>（4）由采煤业转变为旅游业；采煤造成地面塌陷，空气、水质也受到污染。</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rPr>
        <w:t>（5）孙中山；中国民主革命伟大先行者；研究历史人物应一分为二，放在当时的历史条件下下研究。</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本题考查西周的分封制、孙中山的历史功绩，掌握相关的基础知识。</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据材料“《史记》记载：‘周武王之灭纣，封召公于北燕’房山区琉璃河镇发现一座西周早期古城遗址和大量古墓，出土带有‘匽侯’（‘匽’即‘燕’，燕国的国君）铭文的青铜礼器，据此判定这就是燕国都城故址。该地位于古代的南北大道上，最易接受中原先进文化的影响”可知，考古发现和《史记》记载印证了西周实行分封制，燕国都城地理位置的优势是在古代的南北大道上，最易接受中原先进文化的影响。</w:t>
      </w:r>
    </w:p>
    <w:p>
      <w:pPr>
        <w:spacing w:line="360" w:lineRule="auto"/>
        <w:ind w:left="273" w:leftChars="130" w:right="0" w:firstLine="0" w:firstLineChars="0"/>
      </w:pPr>
      <w:r>
        <w:rPr>
          <w:rFonts w:hint="eastAsia" w:ascii="Times New Roman" w:hAnsi="Times New Roman" w:eastAsia="新宋体"/>
          <w:sz w:val="21"/>
          <w:szCs w:val="21"/>
        </w:rPr>
        <w:t>（2）据考察资料可知，京西古道是京西重要的交通干线，进出北京的煤炭、干鲜果品、日用百货大部分大都要经过。</w:t>
      </w:r>
    </w:p>
    <w:p>
      <w:pPr>
        <w:spacing w:line="360" w:lineRule="auto"/>
        <w:ind w:left="273" w:leftChars="130" w:right="0" w:firstLine="0" w:firstLineChars="0"/>
      </w:pPr>
      <w:r>
        <w:rPr>
          <w:rFonts w:hint="eastAsia" w:ascii="Times New Roman" w:hAnsi="Times New Roman" w:eastAsia="新宋体"/>
          <w:sz w:val="21"/>
          <w:szCs w:val="21"/>
        </w:rPr>
        <w:t>（3）依据故事“1939年，一支八路军队伍活跃于西山地区，经常在夜间袭扰敌人。自称‘夜老虎连’，把北平城的敌人弄的日夜不宁……”可知，西山地区八路军的作战方式是夜袭战，传单所体现的八路军的精神是不怕牺牲的革命英雄主义精神。</w:t>
      </w:r>
    </w:p>
    <w:p>
      <w:pPr>
        <w:spacing w:line="360" w:lineRule="auto"/>
        <w:ind w:left="273" w:leftChars="130" w:right="0" w:firstLine="0" w:firstLineChars="0"/>
      </w:pPr>
      <w:r>
        <w:rPr>
          <w:rFonts w:hint="eastAsia" w:ascii="Times New Roman" w:hAnsi="Times New Roman" w:eastAsia="新宋体"/>
          <w:sz w:val="21"/>
          <w:szCs w:val="21"/>
        </w:rPr>
        <w:t>（4）依据报道“采煤曾经是房山区史家营乡主要的经济支柱，20年前山区里有许多小煤窑，矿工收入每月近万元。但无节制地开采造成地面塌陷，空气、水质也受到污染。为涵养生态，治理环境，北京市政府要求关停该地区煤窑，进行产业调整。 2010年史家营乡彻底关闭煤矿，开展废弃矿山治理工作，种植金枝国槐等具有观赏价值和经济价值的树木近10万株。当地利用矿区文化、人文历史、自然风光等资源，大力发展旅游业”并结合所学可知，史家营乡的产业变化是由采煤业转变为旅游业，产业变化的原因是采煤造成地面塌陷，空气、水质也受到污染。</w:t>
      </w:r>
    </w:p>
    <w:p>
      <w:pPr>
        <w:spacing w:line="360" w:lineRule="auto"/>
        <w:ind w:left="273" w:leftChars="130" w:right="0" w:firstLine="0" w:firstLineChars="0"/>
      </w:pPr>
      <w:r>
        <w:rPr>
          <w:rFonts w:hint="eastAsia" w:ascii="Times New Roman" w:hAnsi="Times New Roman" w:eastAsia="新宋体"/>
          <w:sz w:val="21"/>
          <w:szCs w:val="21"/>
        </w:rPr>
        <w:t>（5）孙中山领导成立了中国同盟会，提出三民主义，发动辛亥革命推翻了清政府的反动统治，建立了中华民国，因而可以确定研究主题为孙中山是中国民主革命伟大先行者；研究历史人物应一分为二，放在当时的历史条件下下研究。</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本题考查西周的分封制、孙中山的历史功绩，考查学生的理解和分析能力，解题关键是掌握基础知识。</w:t>
      </w:r>
    </w:p>
    <w:p>
      <w:pPr>
        <w:spacing w:line="360" w:lineRule="auto"/>
      </w:pPr>
    </w:p>
    <w:p/>
    <w:p>
      <w:pPr>
        <w:snapToGrid w:val="0"/>
        <w:spacing w:line="360" w:lineRule="auto"/>
        <w:rPr>
          <w:bCs/>
          <w:color w:val="FF0000"/>
          <w:sz w:val="24"/>
          <w:szCs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3227"/>
    <w:multiLevelType w:val="singleLevel"/>
    <w:tmpl w:val="019A3227"/>
    <w:lvl w:ilvl="0" w:tentative="0">
      <w:start w:val="1"/>
      <w:numFmt w:val="upperLetter"/>
      <w:suff w:val="nothing"/>
      <w:lvlText w:val="%1．"/>
      <w:lvlJc w:val="left"/>
    </w:lvl>
  </w:abstractNum>
  <w:abstractNum w:abstractNumId="1">
    <w:nsid w:val="5B7CC5ED"/>
    <w:multiLevelType w:val="singleLevel"/>
    <w:tmpl w:val="5B7CC5ED"/>
    <w:lvl w:ilvl="0" w:tentative="0">
      <w:start w:val="1"/>
      <w:numFmt w:val="upperLetter"/>
      <w:suff w:val="nothing"/>
      <w:lvlText w:val="%1．"/>
      <w:lvlJc w:val="left"/>
    </w:lvl>
  </w:abstractNum>
  <w:abstractNum w:abstractNumId="2">
    <w:nsid w:val="716C63B4"/>
    <w:multiLevelType w:val="singleLevel"/>
    <w:tmpl w:val="716C63B4"/>
    <w:lvl w:ilvl="0" w:tentative="0">
      <w:start w:val="1"/>
      <w:numFmt w:val="upperLetter"/>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E46C8"/>
    <w:rsid w:val="0B3E4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2020-04-20T06:20:00Z</dcterms:created>
  <dc:creator>Puff  Grace</dc:creator>
  <cp:lastModifiedBy>Puff  Grace</cp:lastModifiedBy>
  <dcterms:modified xsi:type="dcterms:W3CDTF">2020-04-20T06:20:27Z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